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E5" w:rsidRPr="00901CC4" w:rsidRDefault="003130E5">
      <w:pPr>
        <w:shd w:val="pct20" w:color="auto" w:fill="auto"/>
        <w:tabs>
          <w:tab w:val="left" w:pos="5103"/>
        </w:tabs>
        <w:rPr>
          <w:rFonts w:cs="Arial"/>
          <w:sz w:val="8"/>
        </w:rPr>
      </w:pPr>
      <w:bookmarkStart w:id="0" w:name="_GoBack"/>
      <w:bookmarkEnd w:id="0"/>
    </w:p>
    <w:p w:rsidR="003130E5" w:rsidRPr="00901CC4" w:rsidRDefault="002A048D">
      <w:pPr>
        <w:shd w:val="pct20" w:color="auto" w:fill="auto"/>
        <w:tabs>
          <w:tab w:val="left" w:pos="5103"/>
        </w:tabs>
        <w:rPr>
          <w:rFonts w:cs="Arial"/>
          <w:b/>
          <w:sz w:val="24"/>
        </w:rPr>
      </w:pPr>
      <w:r w:rsidRPr="00901CC4">
        <w:rPr>
          <w:rFonts w:cs="Arial"/>
          <w:b/>
          <w:sz w:val="24"/>
        </w:rPr>
        <w:tab/>
        <w:t>XIII</w:t>
      </w:r>
      <w:r w:rsidR="003130E5" w:rsidRPr="00901CC4">
        <w:rPr>
          <w:rFonts w:cs="Arial"/>
          <w:b/>
          <w:sz w:val="24"/>
        </w:rPr>
        <w:t xml:space="preserve"> A 1</w:t>
      </w:r>
    </w:p>
    <w:p w:rsidR="003130E5" w:rsidRPr="00901CC4" w:rsidRDefault="003130E5">
      <w:pPr>
        <w:shd w:val="pct20" w:color="auto" w:fill="auto"/>
        <w:tabs>
          <w:tab w:val="left" w:pos="5103"/>
        </w:tabs>
        <w:rPr>
          <w:rFonts w:cs="Arial"/>
          <w:sz w:val="8"/>
        </w:rPr>
      </w:pPr>
    </w:p>
    <w:p w:rsidR="003130E5" w:rsidRPr="00901CC4" w:rsidRDefault="003130E5">
      <w:pPr>
        <w:jc w:val="center"/>
        <w:rPr>
          <w:rFonts w:cs="Arial"/>
        </w:rPr>
      </w:pPr>
    </w:p>
    <w:p w:rsidR="003130E5" w:rsidRPr="00901CC4" w:rsidRDefault="003130E5">
      <w:pPr>
        <w:jc w:val="center"/>
        <w:rPr>
          <w:rFonts w:cs="Arial"/>
          <w:b/>
          <w:sz w:val="24"/>
        </w:rPr>
      </w:pPr>
      <w:r w:rsidRPr="00901CC4">
        <w:rPr>
          <w:rFonts w:cs="Arial"/>
          <w:b/>
          <w:sz w:val="24"/>
        </w:rPr>
        <w:t>Mustergeschäftsordnung für Pfarrgemeinderäte</w:t>
      </w:r>
    </w:p>
    <w:p w:rsidR="003130E5" w:rsidRPr="00901CC4" w:rsidRDefault="003130E5">
      <w:pPr>
        <w:rPr>
          <w:rFonts w:cs="Arial"/>
        </w:rPr>
      </w:pPr>
    </w:p>
    <w:p w:rsidR="003130E5" w:rsidRPr="00901CC4" w:rsidRDefault="003130E5">
      <w:pPr>
        <w:rPr>
          <w:rFonts w:cs="Arial"/>
        </w:rPr>
      </w:pPr>
    </w:p>
    <w:p w:rsidR="003130E5" w:rsidRPr="00901CC4" w:rsidRDefault="003130E5">
      <w:pPr>
        <w:rPr>
          <w:rFonts w:cs="Arial"/>
        </w:rPr>
      </w:pPr>
      <w:r w:rsidRPr="00901CC4">
        <w:rPr>
          <w:rFonts w:cs="Arial"/>
        </w:rPr>
        <w:t>Die nachfolgende Mustergeschäftsordnung, die vom Diözesansynodalamt erarbeitet wurde, möchte den Pfarrgemeinderäten eine Hilfe sein:</w:t>
      </w:r>
    </w:p>
    <w:p w:rsidR="003130E5" w:rsidRPr="00901CC4" w:rsidRDefault="003130E5">
      <w:pPr>
        <w:ind w:left="284" w:hanging="284"/>
        <w:rPr>
          <w:rFonts w:cs="Arial"/>
        </w:rPr>
      </w:pPr>
      <w:r w:rsidRPr="00901CC4">
        <w:rPr>
          <w:rFonts w:cs="Arial"/>
        </w:rPr>
        <w:t>-</w:t>
      </w:r>
      <w:r w:rsidRPr="00901CC4">
        <w:rPr>
          <w:rFonts w:cs="Arial"/>
        </w:rPr>
        <w:tab/>
        <w:t>Die kursiv gedruckten Texte können inhaltlich nicht verändert werden, da hier die Syn</w:t>
      </w:r>
      <w:r w:rsidRPr="00901CC4">
        <w:rPr>
          <w:rFonts w:cs="Arial"/>
        </w:rPr>
        <w:softHyphen/>
        <w:t>odalordnung die entsprechenden Regelungen bindend vorschreibt.</w:t>
      </w:r>
    </w:p>
    <w:p w:rsidR="003130E5" w:rsidRPr="00901CC4" w:rsidRDefault="003130E5">
      <w:pPr>
        <w:ind w:left="284" w:hanging="284"/>
        <w:rPr>
          <w:rFonts w:cs="Arial"/>
        </w:rPr>
      </w:pPr>
      <w:r w:rsidRPr="00901CC4">
        <w:rPr>
          <w:rFonts w:cs="Arial"/>
        </w:rPr>
        <w:t>-</w:t>
      </w:r>
      <w:r w:rsidRPr="00901CC4">
        <w:rPr>
          <w:rFonts w:cs="Arial"/>
        </w:rPr>
        <w:tab/>
        <w:t>Die nicht kursiv gedruckten Texte können verändert, erweitert oder zum Teil auch wegge</w:t>
      </w:r>
      <w:r w:rsidRPr="00901CC4">
        <w:rPr>
          <w:rFonts w:cs="Arial"/>
        </w:rPr>
        <w:softHyphen/>
        <w:t>lassen werden.</w:t>
      </w:r>
    </w:p>
    <w:p w:rsidR="003130E5" w:rsidRPr="00901CC4" w:rsidRDefault="003130E5">
      <w:pPr>
        <w:rPr>
          <w:rFonts w:cs="Arial"/>
        </w:rPr>
      </w:pPr>
    </w:p>
    <w:p w:rsidR="003130E5" w:rsidRPr="00901CC4" w:rsidRDefault="003130E5">
      <w:pPr>
        <w:rPr>
          <w:rFonts w:cs="Arial"/>
        </w:rPr>
      </w:pPr>
    </w:p>
    <w:p w:rsidR="003130E5" w:rsidRPr="00901CC4" w:rsidRDefault="003130E5" w:rsidP="002D2C19">
      <w:pPr>
        <w:jc w:val="center"/>
        <w:rPr>
          <w:rFonts w:cs="Arial"/>
          <w:b/>
        </w:rPr>
      </w:pPr>
      <w:r w:rsidRPr="00901CC4">
        <w:rPr>
          <w:rFonts w:cs="Arial"/>
          <w:b/>
        </w:rPr>
        <w:t>§ 1 Einberufung</w:t>
      </w:r>
    </w:p>
    <w:p w:rsidR="003130E5" w:rsidRPr="00901CC4" w:rsidRDefault="003130E5">
      <w:pPr>
        <w:rPr>
          <w:rFonts w:cs="Arial"/>
        </w:rPr>
      </w:pPr>
    </w:p>
    <w:p w:rsidR="003130E5" w:rsidRPr="00901CC4" w:rsidRDefault="003130E5">
      <w:pPr>
        <w:ind w:left="284" w:hanging="284"/>
        <w:rPr>
          <w:rFonts w:cs="Arial"/>
          <w:i/>
          <w:spacing w:val="-2"/>
        </w:rPr>
      </w:pPr>
      <w:r w:rsidRPr="00901CC4">
        <w:rPr>
          <w:rFonts w:cs="Arial"/>
          <w:i/>
          <w:spacing w:val="-2"/>
        </w:rPr>
        <w:t>(1)</w:t>
      </w:r>
      <w:r w:rsidRPr="00901CC4">
        <w:rPr>
          <w:rFonts w:cs="Arial"/>
          <w:i/>
          <w:spacing w:val="-2"/>
        </w:rPr>
        <w:tab/>
        <w:t>Der Pfarrgemeinderat tritt wenigstens einmal im Vierteljahr zusammen (§ 20 Abs. 1 S</w:t>
      </w:r>
      <w:r w:rsidR="00A81B21" w:rsidRPr="00901CC4">
        <w:rPr>
          <w:rFonts w:cs="Arial"/>
          <w:i/>
          <w:spacing w:val="-2"/>
        </w:rPr>
        <w:t>y</w:t>
      </w:r>
      <w:r w:rsidRPr="00901CC4">
        <w:rPr>
          <w:rFonts w:cs="Arial"/>
          <w:i/>
          <w:spacing w:val="-2"/>
        </w:rPr>
        <w:t>nO).</w:t>
      </w:r>
    </w:p>
    <w:p w:rsidR="003130E5" w:rsidRPr="00901CC4" w:rsidRDefault="003130E5">
      <w:pPr>
        <w:ind w:left="284" w:hanging="284"/>
        <w:rPr>
          <w:rFonts w:cs="Arial"/>
          <w:i/>
        </w:rPr>
      </w:pPr>
    </w:p>
    <w:p w:rsidR="003130E5" w:rsidRPr="00901CC4" w:rsidRDefault="00A81B21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(2)</w:t>
      </w:r>
      <w:r w:rsidRPr="00901CC4">
        <w:rPr>
          <w:rFonts w:cs="Arial"/>
          <w:i/>
        </w:rPr>
        <w:tab/>
        <w:t>Außerdem muss</w:t>
      </w:r>
      <w:r w:rsidR="003130E5" w:rsidRPr="00901CC4">
        <w:rPr>
          <w:rFonts w:cs="Arial"/>
          <w:i/>
        </w:rPr>
        <w:t xml:space="preserve"> der Pfarrgemeinderat einberufen werden, wenn der Pfarrer bzw</w:t>
      </w:r>
      <w:r w:rsidRPr="00901CC4">
        <w:rPr>
          <w:rFonts w:cs="Arial"/>
          <w:i/>
        </w:rPr>
        <w:t>.</w:t>
      </w:r>
      <w:r w:rsidR="003130E5" w:rsidRPr="00901CC4">
        <w:rPr>
          <w:rFonts w:cs="Arial"/>
          <w:i/>
        </w:rPr>
        <w:t xml:space="preserve"> der Pfarrbeauftragte oder der Vorsitzende oder ein Drittel der Mitglieder </w:t>
      </w:r>
      <w:r w:rsidRPr="00901CC4">
        <w:rPr>
          <w:rFonts w:cs="Arial"/>
          <w:i/>
        </w:rPr>
        <w:t>gemäß</w:t>
      </w:r>
      <w:r w:rsidR="003130E5" w:rsidRPr="00901CC4">
        <w:rPr>
          <w:rFonts w:cs="Arial"/>
          <w:i/>
        </w:rPr>
        <w:t xml:space="preserve"> § 1</w:t>
      </w:r>
      <w:r w:rsidR="00AB1DE1" w:rsidRPr="00901CC4">
        <w:rPr>
          <w:rFonts w:cs="Arial"/>
          <w:i/>
        </w:rPr>
        <w:t>6 Abs. 1 SynO dies mit An</w:t>
      </w:r>
      <w:r w:rsidR="003130E5" w:rsidRPr="00901CC4">
        <w:rPr>
          <w:rFonts w:cs="Arial"/>
          <w:i/>
        </w:rPr>
        <w:t>gabe einer Tagesordnung beantragt (§ 20 Abs. 2 SynO).</w:t>
      </w:r>
    </w:p>
    <w:p w:rsidR="003130E5" w:rsidRPr="00901CC4" w:rsidRDefault="003130E5">
      <w:pPr>
        <w:rPr>
          <w:rFonts w:cs="Arial"/>
          <w:i/>
        </w:rPr>
      </w:pPr>
    </w:p>
    <w:p w:rsidR="003130E5" w:rsidRPr="00901CC4" w:rsidRDefault="003130E5">
      <w:pPr>
        <w:rPr>
          <w:rFonts w:cs="Arial"/>
          <w:i/>
        </w:rPr>
      </w:pPr>
    </w:p>
    <w:p w:rsidR="003130E5" w:rsidRPr="00901CC4" w:rsidRDefault="003130E5" w:rsidP="002D2C19">
      <w:pPr>
        <w:jc w:val="center"/>
        <w:rPr>
          <w:rFonts w:cs="Arial"/>
          <w:b/>
        </w:rPr>
      </w:pPr>
      <w:r w:rsidRPr="00901CC4">
        <w:rPr>
          <w:rFonts w:cs="Arial"/>
          <w:b/>
        </w:rPr>
        <w:t>§ 2 Vorbereitung der Sitzung</w:t>
      </w:r>
    </w:p>
    <w:p w:rsidR="003130E5" w:rsidRPr="00901CC4" w:rsidRDefault="003130E5">
      <w:pPr>
        <w:rPr>
          <w:rFonts w:cs="Arial"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(1)</w:t>
      </w:r>
      <w:r w:rsidRPr="00901CC4">
        <w:rPr>
          <w:rFonts w:cs="Arial"/>
          <w:i/>
        </w:rPr>
        <w:tab/>
        <w:t xml:space="preserve">Die Sitzungen des Pfarrgemeinderates werden vom </w:t>
      </w:r>
      <w:r w:rsidR="00986DDF" w:rsidRPr="00901CC4">
        <w:rPr>
          <w:rFonts w:cs="Arial"/>
          <w:i/>
        </w:rPr>
        <w:t>Vorstand (§ 18 Abs. 4 SynO) vor</w:t>
      </w:r>
      <w:r w:rsidRPr="00901CC4">
        <w:rPr>
          <w:rFonts w:cs="Arial"/>
          <w:i/>
        </w:rPr>
        <w:t>be</w:t>
      </w:r>
      <w:r w:rsidRPr="00901CC4">
        <w:rPr>
          <w:rFonts w:cs="Arial"/>
          <w:i/>
        </w:rPr>
        <w:softHyphen/>
        <w:t>reitet.</w:t>
      </w:r>
    </w:p>
    <w:p w:rsidR="003130E5" w:rsidRPr="00901CC4" w:rsidRDefault="003130E5">
      <w:pPr>
        <w:ind w:left="284" w:hanging="284"/>
        <w:rPr>
          <w:rFonts w:cs="Arial"/>
          <w:i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(2)</w:t>
      </w:r>
      <w:r w:rsidRPr="00901CC4">
        <w:rPr>
          <w:rFonts w:cs="Arial"/>
          <w:i/>
        </w:rPr>
        <w:tab/>
        <w:t>Anträge zur Tagesordnung können von jedem Mitglied nach § 16 Abs. 1 und 2 SynO des Pfarrgemeinderates eingereicht werden. Sie sollen spätestens zwei Wochen vor der Si</w:t>
      </w:r>
      <w:r w:rsidRPr="00901CC4">
        <w:rPr>
          <w:rFonts w:cs="Arial"/>
          <w:i/>
        </w:rPr>
        <w:t>t</w:t>
      </w:r>
      <w:r w:rsidRPr="00901CC4">
        <w:rPr>
          <w:rFonts w:cs="Arial"/>
          <w:i/>
        </w:rPr>
        <w:t>zung beim Vorstand vorliegen.</w:t>
      </w:r>
    </w:p>
    <w:p w:rsidR="003130E5" w:rsidRPr="00901CC4" w:rsidRDefault="003130E5">
      <w:pPr>
        <w:ind w:left="284" w:hanging="284"/>
        <w:rPr>
          <w:rFonts w:cs="Arial"/>
          <w:i/>
        </w:rPr>
      </w:pPr>
    </w:p>
    <w:p w:rsidR="003130E5" w:rsidRPr="00901CC4" w:rsidRDefault="003130E5">
      <w:pPr>
        <w:ind w:left="284" w:hanging="284"/>
        <w:rPr>
          <w:rFonts w:cs="Arial"/>
        </w:rPr>
      </w:pPr>
      <w:r w:rsidRPr="00901CC4">
        <w:rPr>
          <w:rFonts w:cs="Arial"/>
        </w:rPr>
        <w:t>(3)</w:t>
      </w:r>
      <w:r w:rsidRPr="00901CC4">
        <w:rPr>
          <w:rFonts w:cs="Arial"/>
        </w:rPr>
        <w:tab/>
        <w:t>Ausschüsse reichen ihre Arbeitsvorlagen spätestens drei Wochen vor der Sitzung, in der die Vorlage behandelt werden soll, beim Vorstand ein.</w:t>
      </w:r>
    </w:p>
    <w:p w:rsidR="003130E5" w:rsidRPr="00901CC4" w:rsidRDefault="003130E5">
      <w:pPr>
        <w:ind w:left="284" w:hanging="284"/>
        <w:rPr>
          <w:rFonts w:cs="Arial"/>
        </w:rPr>
      </w:pPr>
    </w:p>
    <w:p w:rsidR="003130E5" w:rsidRPr="00901CC4" w:rsidRDefault="003130E5">
      <w:pPr>
        <w:ind w:left="284" w:hanging="284"/>
        <w:rPr>
          <w:rFonts w:cs="Arial"/>
        </w:rPr>
      </w:pPr>
      <w:r w:rsidRPr="00901CC4">
        <w:rPr>
          <w:rFonts w:cs="Arial"/>
        </w:rPr>
        <w:t>(4)</w:t>
      </w:r>
      <w:r w:rsidRPr="00901CC4">
        <w:rPr>
          <w:rFonts w:cs="Arial"/>
        </w:rPr>
        <w:tab/>
        <w:t>Weit</w:t>
      </w:r>
      <w:r w:rsidR="00AB1DE1" w:rsidRPr="00901CC4">
        <w:rPr>
          <w:rFonts w:cs="Arial"/>
        </w:rPr>
        <w:t>ere Punkte können durch Beschluss</w:t>
      </w:r>
      <w:r w:rsidRPr="00901CC4">
        <w:rPr>
          <w:rFonts w:cs="Arial"/>
        </w:rPr>
        <w:t xml:space="preserve"> des Pfarrgemeinderates auf die Tagesordnung gesetzt werden.</w:t>
      </w:r>
    </w:p>
    <w:p w:rsidR="003130E5" w:rsidRPr="00901CC4" w:rsidRDefault="003130E5">
      <w:pPr>
        <w:rPr>
          <w:rFonts w:cs="Arial"/>
        </w:rPr>
      </w:pPr>
    </w:p>
    <w:p w:rsidR="003130E5" w:rsidRPr="00901CC4" w:rsidRDefault="003130E5">
      <w:pPr>
        <w:rPr>
          <w:rFonts w:cs="Arial"/>
        </w:rPr>
      </w:pPr>
    </w:p>
    <w:p w:rsidR="003130E5" w:rsidRPr="00901CC4" w:rsidRDefault="003130E5" w:rsidP="002D2C19">
      <w:pPr>
        <w:jc w:val="center"/>
        <w:rPr>
          <w:rFonts w:cs="Arial"/>
          <w:b/>
        </w:rPr>
      </w:pPr>
      <w:r w:rsidRPr="00901CC4">
        <w:rPr>
          <w:rFonts w:cs="Arial"/>
          <w:b/>
        </w:rPr>
        <w:t>§ 3 Einladung</w:t>
      </w:r>
    </w:p>
    <w:p w:rsidR="003130E5" w:rsidRPr="00901CC4" w:rsidRDefault="003130E5">
      <w:pPr>
        <w:rPr>
          <w:rFonts w:cs="Arial"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(1)</w:t>
      </w:r>
      <w:r w:rsidRPr="00901CC4">
        <w:rPr>
          <w:rFonts w:cs="Arial"/>
          <w:i/>
        </w:rPr>
        <w:tab/>
        <w:t>Der Pfarrer bzw. der Pfarrbeauftragte und der Vorsitzende laden mit Angabe der vom Vo</w:t>
      </w:r>
      <w:r w:rsidRPr="00901CC4">
        <w:rPr>
          <w:rFonts w:cs="Arial"/>
          <w:i/>
        </w:rPr>
        <w:t>r</w:t>
      </w:r>
      <w:r w:rsidRPr="00901CC4">
        <w:rPr>
          <w:rFonts w:cs="Arial"/>
          <w:i/>
        </w:rPr>
        <w:t>stand vorgeschlagenen Tagesordnung ein (§ 20 Ab</w:t>
      </w:r>
      <w:r w:rsidR="00986DDF" w:rsidRPr="00901CC4">
        <w:rPr>
          <w:rFonts w:cs="Arial"/>
          <w:i/>
        </w:rPr>
        <w:t>s. 1 SynO). Die Einladung er</w:t>
      </w:r>
      <w:r w:rsidRPr="00901CC4">
        <w:rPr>
          <w:rFonts w:cs="Arial"/>
          <w:i/>
        </w:rPr>
        <w:t>folgt schriftlich, in der Regel 10 Tage vor der Sitzung</w:t>
      </w:r>
      <w:r w:rsidR="00986DDF" w:rsidRPr="00901CC4">
        <w:rPr>
          <w:rFonts w:cs="Arial"/>
          <w:i/>
        </w:rPr>
        <w:t>. Der Einladung sind etwa erfor</w:t>
      </w:r>
      <w:r w:rsidRPr="00901CC4">
        <w:rPr>
          <w:rFonts w:cs="Arial"/>
          <w:i/>
        </w:rPr>
        <w:t>derliche schriftliche Unterlagen (Anträge und deren Begründung, Arbeitspapiere der Sachau</w:t>
      </w:r>
      <w:r w:rsidRPr="00901CC4">
        <w:rPr>
          <w:rFonts w:cs="Arial"/>
          <w:i/>
        </w:rPr>
        <w:t>s</w:t>
      </w:r>
      <w:r w:rsidRPr="00901CC4">
        <w:rPr>
          <w:rFonts w:cs="Arial"/>
          <w:i/>
        </w:rPr>
        <w:t>schüsse, Informationen des Gemeindeleiters) beizufügen.</w:t>
      </w:r>
    </w:p>
    <w:p w:rsidR="003130E5" w:rsidRPr="00901CC4" w:rsidRDefault="003130E5">
      <w:pPr>
        <w:ind w:left="284" w:hanging="284"/>
        <w:rPr>
          <w:rFonts w:cs="Arial"/>
          <w:i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(2)</w:t>
      </w:r>
      <w:r w:rsidRPr="00901CC4">
        <w:rPr>
          <w:rFonts w:cs="Arial"/>
          <w:i/>
        </w:rPr>
        <w:tab/>
        <w:t>Wenn ein Drittel der Mitglieder des Pfarrgemeinderates die Einberufung einer Sitzung mit Angabe einer Tagesordnung beantragt hat (vgl. § 20</w:t>
      </w:r>
      <w:r w:rsidR="00AB1DE1" w:rsidRPr="00901CC4">
        <w:rPr>
          <w:rFonts w:cs="Arial"/>
          <w:i/>
        </w:rPr>
        <w:t xml:space="preserve"> Abs. 2 SynO), genügt die Einla</w:t>
      </w:r>
      <w:r w:rsidRPr="00901CC4">
        <w:rPr>
          <w:rFonts w:cs="Arial"/>
          <w:i/>
        </w:rPr>
        <w:t>dung durch ein Vorstandsmitglied.</w:t>
      </w:r>
    </w:p>
    <w:p w:rsidR="003130E5" w:rsidRPr="00901CC4" w:rsidRDefault="003130E5">
      <w:pPr>
        <w:rPr>
          <w:rFonts w:cs="Arial"/>
          <w:i/>
        </w:rPr>
      </w:pPr>
    </w:p>
    <w:p w:rsidR="003130E5" w:rsidRPr="00901CC4" w:rsidRDefault="003130E5" w:rsidP="002D2C19">
      <w:pPr>
        <w:jc w:val="center"/>
        <w:rPr>
          <w:rFonts w:cs="Arial"/>
          <w:b/>
        </w:rPr>
      </w:pPr>
      <w:r w:rsidRPr="00901CC4">
        <w:rPr>
          <w:rFonts w:cs="Arial"/>
          <w:b/>
        </w:rPr>
        <w:t>§ 4 Leitung</w:t>
      </w:r>
    </w:p>
    <w:p w:rsidR="003130E5" w:rsidRPr="00901CC4" w:rsidRDefault="003130E5">
      <w:pPr>
        <w:rPr>
          <w:rFonts w:cs="Arial"/>
        </w:rPr>
      </w:pPr>
    </w:p>
    <w:p w:rsidR="003130E5" w:rsidRPr="00901CC4" w:rsidRDefault="003130E5">
      <w:pPr>
        <w:ind w:left="284" w:hanging="284"/>
        <w:rPr>
          <w:rFonts w:cs="Arial"/>
        </w:rPr>
      </w:pPr>
      <w:r w:rsidRPr="00901CC4">
        <w:rPr>
          <w:rFonts w:cs="Arial"/>
        </w:rPr>
        <w:t>(1)</w:t>
      </w:r>
      <w:r w:rsidRPr="00901CC4">
        <w:rPr>
          <w:rFonts w:cs="Arial"/>
        </w:rPr>
        <w:tab/>
        <w:t>Die Sitzung des Pfarrgemeinderates wird vom Vorsitzenden oder von seinem Stellver</w:t>
      </w:r>
      <w:r w:rsidRPr="00901CC4">
        <w:rPr>
          <w:rFonts w:cs="Arial"/>
        </w:rPr>
        <w:softHyphen/>
        <w:t>treter geleitet.</w:t>
      </w: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(2)</w:t>
      </w:r>
      <w:r w:rsidRPr="00901CC4">
        <w:rPr>
          <w:rFonts w:cs="Arial"/>
          <w:i/>
        </w:rPr>
        <w:tab/>
      </w:r>
      <w:r w:rsidRPr="00901CC4">
        <w:rPr>
          <w:rFonts w:cs="Arial"/>
          <w:i/>
          <w:spacing w:val="-4"/>
        </w:rPr>
        <w:t>Die Gesprächsleitung obliegt in der Regel einem Mitglied des Vorstandes (§ 20 Abs. 4 S</w:t>
      </w:r>
      <w:r w:rsidRPr="00901CC4">
        <w:rPr>
          <w:rFonts w:cs="Arial"/>
          <w:i/>
          <w:spacing w:val="-4"/>
        </w:rPr>
        <w:t>y</w:t>
      </w:r>
      <w:r w:rsidRPr="00901CC4">
        <w:rPr>
          <w:rFonts w:cs="Arial"/>
          <w:i/>
          <w:spacing w:val="-4"/>
        </w:rPr>
        <w:t>nO).</w:t>
      </w:r>
    </w:p>
    <w:p w:rsidR="003130E5" w:rsidRPr="00901CC4" w:rsidRDefault="003130E5">
      <w:pPr>
        <w:ind w:left="284" w:hanging="284"/>
        <w:rPr>
          <w:rFonts w:cs="Arial"/>
        </w:rPr>
      </w:pPr>
    </w:p>
    <w:p w:rsidR="003130E5" w:rsidRPr="00901CC4" w:rsidRDefault="003130E5">
      <w:pPr>
        <w:ind w:left="284" w:hanging="284"/>
        <w:rPr>
          <w:rFonts w:cs="Arial"/>
        </w:rPr>
      </w:pPr>
      <w:r w:rsidRPr="00901CC4">
        <w:rPr>
          <w:rFonts w:cs="Arial"/>
        </w:rPr>
        <w:t>(3)</w:t>
      </w:r>
      <w:r w:rsidRPr="00901CC4">
        <w:rPr>
          <w:rFonts w:cs="Arial"/>
        </w:rPr>
        <w:tab/>
        <w:t>Schriftführer ist ein Mitglied des Vorstandes, sofern nicht ein eigener Schriftführer vom Pfarrgemeinderat gewählt wurde.</w:t>
      </w:r>
    </w:p>
    <w:p w:rsidR="003130E5" w:rsidRPr="00901CC4" w:rsidRDefault="003130E5">
      <w:pPr>
        <w:rPr>
          <w:rFonts w:cs="Arial"/>
        </w:rPr>
      </w:pPr>
    </w:p>
    <w:p w:rsidR="003130E5" w:rsidRPr="00901CC4" w:rsidRDefault="003130E5">
      <w:pPr>
        <w:rPr>
          <w:rFonts w:cs="Arial"/>
        </w:rPr>
      </w:pPr>
    </w:p>
    <w:p w:rsidR="003130E5" w:rsidRPr="00901CC4" w:rsidRDefault="00986DDF" w:rsidP="002D2C19">
      <w:pPr>
        <w:jc w:val="center"/>
        <w:rPr>
          <w:rFonts w:cs="Arial"/>
          <w:b/>
        </w:rPr>
      </w:pPr>
      <w:r w:rsidRPr="00901CC4">
        <w:rPr>
          <w:rFonts w:cs="Arial"/>
          <w:b/>
        </w:rPr>
        <w:t>§ 5 Beschluss</w:t>
      </w:r>
      <w:r w:rsidR="003130E5" w:rsidRPr="00901CC4">
        <w:rPr>
          <w:rFonts w:cs="Arial"/>
          <w:b/>
        </w:rPr>
        <w:t>fähigkeit</w:t>
      </w:r>
    </w:p>
    <w:p w:rsidR="003130E5" w:rsidRPr="00901CC4" w:rsidRDefault="003130E5">
      <w:pPr>
        <w:rPr>
          <w:rFonts w:cs="Arial"/>
        </w:rPr>
      </w:pPr>
    </w:p>
    <w:p w:rsidR="003130E5" w:rsidRPr="00901CC4" w:rsidRDefault="003130E5">
      <w:pPr>
        <w:rPr>
          <w:rFonts w:cs="Arial"/>
          <w:i/>
        </w:rPr>
      </w:pPr>
      <w:r w:rsidRPr="00901CC4">
        <w:rPr>
          <w:rFonts w:cs="Arial"/>
          <w:i/>
        </w:rPr>
        <w:t>D</w:t>
      </w:r>
      <w:r w:rsidR="00986DDF" w:rsidRPr="00901CC4">
        <w:rPr>
          <w:rFonts w:cs="Arial"/>
          <w:i/>
        </w:rPr>
        <w:t>er Pfarrgemeinderat ist beschluss</w:t>
      </w:r>
      <w:r w:rsidRPr="00901CC4">
        <w:rPr>
          <w:rFonts w:cs="Arial"/>
          <w:i/>
        </w:rPr>
        <w:t>fähig, wenn ordnungsgemäß eingeladen wurde und we</w:t>
      </w:r>
      <w:r w:rsidRPr="00901CC4">
        <w:rPr>
          <w:rFonts w:cs="Arial"/>
          <w:i/>
        </w:rPr>
        <w:softHyphen/>
        <w:t>nigstens die Hälfte der stimmberechtigten Mitglieder anw</w:t>
      </w:r>
      <w:r w:rsidR="00986DDF" w:rsidRPr="00901CC4">
        <w:rPr>
          <w:rFonts w:cs="Arial"/>
          <w:i/>
        </w:rPr>
        <w:t>esend ist. Ist trotz ordnungsge</w:t>
      </w:r>
      <w:r w:rsidRPr="00901CC4">
        <w:rPr>
          <w:rFonts w:cs="Arial"/>
          <w:i/>
        </w:rPr>
        <w:t xml:space="preserve">mäßer Einladung mehr als die Hälfte </w:t>
      </w:r>
      <w:r w:rsidR="0097484D" w:rsidRPr="00901CC4">
        <w:rPr>
          <w:rFonts w:cs="Arial"/>
          <w:i/>
        </w:rPr>
        <w:t xml:space="preserve">der </w:t>
      </w:r>
      <w:r w:rsidRPr="00901CC4">
        <w:rPr>
          <w:rFonts w:cs="Arial"/>
          <w:i/>
        </w:rPr>
        <w:t xml:space="preserve">stimmberechtigten </w:t>
      </w:r>
      <w:r w:rsidR="00986DDF" w:rsidRPr="00901CC4">
        <w:rPr>
          <w:rFonts w:cs="Arial"/>
          <w:i/>
        </w:rPr>
        <w:t>Mitglieder nicht erschienen, muss</w:t>
      </w:r>
      <w:r w:rsidRPr="00901CC4">
        <w:rPr>
          <w:rFonts w:cs="Arial"/>
          <w:i/>
        </w:rPr>
        <w:t xml:space="preserve"> mit ent</w:t>
      </w:r>
      <w:r w:rsidRPr="00901CC4">
        <w:rPr>
          <w:rFonts w:cs="Arial"/>
          <w:i/>
        </w:rPr>
        <w:softHyphen/>
        <w:t xml:space="preserve">sprechender Begründung zu einer neuen Sitzung </w:t>
      </w:r>
      <w:r w:rsidR="00986DDF" w:rsidRPr="00901CC4">
        <w:rPr>
          <w:rFonts w:cs="Arial"/>
          <w:i/>
        </w:rPr>
        <w:t>eingeladen werden. Die neue Sit</w:t>
      </w:r>
      <w:r w:rsidRPr="00901CC4">
        <w:rPr>
          <w:rFonts w:cs="Arial"/>
          <w:i/>
        </w:rPr>
        <w:t>zung ist frü</w:t>
      </w:r>
      <w:r w:rsidRPr="00901CC4">
        <w:rPr>
          <w:rFonts w:cs="Arial"/>
          <w:i/>
        </w:rPr>
        <w:softHyphen/>
        <w:t>hestens zwei Wochen später anzuberaumen.</w:t>
      </w:r>
      <w:r w:rsidR="00986DDF" w:rsidRPr="00901CC4">
        <w:rPr>
          <w:rFonts w:cs="Arial"/>
          <w:i/>
        </w:rPr>
        <w:t xml:space="preserve"> Sie ist zu den wiederholten Ta</w:t>
      </w:r>
      <w:r w:rsidRPr="00901CC4">
        <w:rPr>
          <w:rFonts w:cs="Arial"/>
          <w:i/>
        </w:rPr>
        <w:t>gesordnungs</w:t>
      </w:r>
      <w:r w:rsidRPr="00901CC4">
        <w:rPr>
          <w:rFonts w:cs="Arial"/>
          <w:i/>
        </w:rPr>
        <w:softHyphen/>
        <w:t xml:space="preserve">punkten ohne Rücksicht auf </w:t>
      </w:r>
      <w:r w:rsidR="00986DDF" w:rsidRPr="00901CC4">
        <w:rPr>
          <w:rFonts w:cs="Arial"/>
          <w:i/>
        </w:rPr>
        <w:t>die Zahl der Erschienen beschluss</w:t>
      </w:r>
      <w:r w:rsidRPr="00901CC4">
        <w:rPr>
          <w:rFonts w:cs="Arial"/>
          <w:i/>
        </w:rPr>
        <w:t>fähig (§ 7 Abs. 1 SynO).</w:t>
      </w:r>
    </w:p>
    <w:p w:rsidR="003130E5" w:rsidRPr="00901CC4" w:rsidRDefault="003130E5">
      <w:pPr>
        <w:rPr>
          <w:rFonts w:cs="Arial"/>
          <w:i/>
          <w:sz w:val="12"/>
        </w:rPr>
      </w:pPr>
    </w:p>
    <w:p w:rsidR="003130E5" w:rsidRPr="00901CC4" w:rsidRDefault="003130E5">
      <w:pPr>
        <w:rPr>
          <w:rFonts w:cs="Arial"/>
          <w:i/>
          <w:sz w:val="12"/>
        </w:rPr>
      </w:pPr>
    </w:p>
    <w:p w:rsidR="003130E5" w:rsidRPr="00901CC4" w:rsidRDefault="003130E5" w:rsidP="002D2C19">
      <w:pPr>
        <w:jc w:val="center"/>
        <w:rPr>
          <w:rFonts w:cs="Arial"/>
          <w:b/>
        </w:rPr>
      </w:pPr>
      <w:r w:rsidRPr="00901CC4">
        <w:rPr>
          <w:rFonts w:cs="Arial"/>
          <w:b/>
        </w:rPr>
        <w:t>§ 6 Beratung</w:t>
      </w:r>
    </w:p>
    <w:p w:rsidR="003130E5" w:rsidRPr="00901CC4" w:rsidRDefault="003130E5">
      <w:pPr>
        <w:rPr>
          <w:rFonts w:cs="Arial"/>
          <w:i/>
        </w:rPr>
      </w:pPr>
    </w:p>
    <w:p w:rsidR="003130E5" w:rsidRPr="00901CC4" w:rsidRDefault="003130E5">
      <w:pPr>
        <w:ind w:left="284" w:hanging="284"/>
        <w:rPr>
          <w:rFonts w:cs="Arial"/>
        </w:rPr>
      </w:pPr>
      <w:r w:rsidRPr="00901CC4">
        <w:rPr>
          <w:rFonts w:cs="Arial"/>
        </w:rPr>
        <w:t>(1)</w:t>
      </w:r>
      <w:r w:rsidRPr="00901CC4">
        <w:rPr>
          <w:rFonts w:cs="Arial"/>
        </w:rPr>
        <w:tab/>
        <w:t xml:space="preserve">Zu Beginn der Sitzungen </w:t>
      </w:r>
      <w:r w:rsidR="00986DDF" w:rsidRPr="00901CC4">
        <w:rPr>
          <w:rFonts w:cs="Arial"/>
        </w:rPr>
        <w:t>ist die Anwesenheit und Beschluss</w:t>
      </w:r>
      <w:r w:rsidRPr="00901CC4">
        <w:rPr>
          <w:rFonts w:cs="Arial"/>
        </w:rPr>
        <w:t>fähigkeit festzustellen, über die Genehmigung des Protokolls der letzten Sitzung zu entscheiden u</w:t>
      </w:r>
      <w:r w:rsidR="00986DDF" w:rsidRPr="00901CC4">
        <w:rPr>
          <w:rFonts w:cs="Arial"/>
        </w:rPr>
        <w:t>nd die Reihen</w:t>
      </w:r>
      <w:r w:rsidRPr="00901CC4">
        <w:rPr>
          <w:rFonts w:cs="Arial"/>
        </w:rPr>
        <w:t>folge der Tagesordnungspunkte festzulegen.</w:t>
      </w:r>
    </w:p>
    <w:p w:rsidR="003130E5" w:rsidRPr="00901CC4" w:rsidRDefault="003130E5">
      <w:pPr>
        <w:ind w:left="284" w:hanging="284"/>
        <w:rPr>
          <w:rFonts w:cs="Arial"/>
        </w:rPr>
      </w:pPr>
    </w:p>
    <w:p w:rsidR="003130E5" w:rsidRPr="00901CC4" w:rsidRDefault="003130E5">
      <w:pPr>
        <w:ind w:left="284" w:hanging="284"/>
        <w:rPr>
          <w:rFonts w:cs="Arial"/>
        </w:rPr>
      </w:pPr>
      <w:r w:rsidRPr="00901CC4">
        <w:rPr>
          <w:rFonts w:cs="Arial"/>
        </w:rPr>
        <w:t>(2)</w:t>
      </w:r>
      <w:r w:rsidRPr="00901CC4">
        <w:rPr>
          <w:rFonts w:cs="Arial"/>
        </w:rPr>
        <w:tab/>
        <w:t>Neue Tagesordnungspunkte können in einem Dringlichkeitsantrag nur dann verhandelt werden, wenn nicht mehr als ein Drittel der anw</w:t>
      </w:r>
      <w:r w:rsidR="00986DDF" w:rsidRPr="00901CC4">
        <w:rPr>
          <w:rFonts w:cs="Arial"/>
        </w:rPr>
        <w:t>esenden Stimmberechtigten wider</w:t>
      </w:r>
      <w:r w:rsidRPr="00901CC4">
        <w:rPr>
          <w:rFonts w:cs="Arial"/>
        </w:rPr>
        <w:t>spricht.</w:t>
      </w:r>
    </w:p>
    <w:p w:rsidR="003130E5" w:rsidRPr="00901CC4" w:rsidRDefault="003130E5">
      <w:pPr>
        <w:ind w:left="284" w:hanging="284"/>
        <w:rPr>
          <w:rFonts w:cs="Arial"/>
        </w:rPr>
      </w:pPr>
    </w:p>
    <w:p w:rsidR="003130E5" w:rsidRPr="00901CC4" w:rsidRDefault="003130E5">
      <w:pPr>
        <w:ind w:left="284" w:hanging="284"/>
        <w:rPr>
          <w:rFonts w:cs="Arial"/>
        </w:rPr>
      </w:pPr>
      <w:r w:rsidRPr="00901CC4">
        <w:rPr>
          <w:rFonts w:cs="Arial"/>
        </w:rPr>
        <w:t>(3)</w:t>
      </w:r>
      <w:r w:rsidRPr="00901CC4">
        <w:rPr>
          <w:rFonts w:cs="Arial"/>
        </w:rPr>
        <w:tab/>
        <w:t>Das Wort wird durch den Gesprächsleiter erteilt. Mitglieder, die zur Sache sprechen wo</w:t>
      </w:r>
      <w:r w:rsidRPr="00901CC4">
        <w:rPr>
          <w:rFonts w:cs="Arial"/>
        </w:rPr>
        <w:t>l</w:t>
      </w:r>
      <w:r w:rsidRPr="00901CC4">
        <w:rPr>
          <w:rFonts w:cs="Arial"/>
        </w:rPr>
        <w:t>len, melden sich bei ihm.</w:t>
      </w:r>
    </w:p>
    <w:p w:rsidR="003130E5" w:rsidRPr="00901CC4" w:rsidRDefault="003130E5">
      <w:pPr>
        <w:ind w:left="284" w:hanging="284"/>
        <w:rPr>
          <w:rFonts w:cs="Arial"/>
        </w:rPr>
      </w:pPr>
    </w:p>
    <w:p w:rsidR="003130E5" w:rsidRPr="00901CC4" w:rsidRDefault="003130E5">
      <w:pPr>
        <w:ind w:left="284" w:hanging="284"/>
        <w:rPr>
          <w:rFonts w:cs="Arial"/>
        </w:rPr>
      </w:pPr>
      <w:r w:rsidRPr="00901CC4">
        <w:rPr>
          <w:rFonts w:cs="Arial"/>
        </w:rPr>
        <w:lastRenderedPageBreak/>
        <w:t>(4)</w:t>
      </w:r>
      <w:r w:rsidRPr="00901CC4">
        <w:rPr>
          <w:rFonts w:cs="Arial"/>
        </w:rPr>
        <w:tab/>
        <w:t>Die Reihenfolge der Redner richtet sich nach dem Eingang der Wortmeldungen. Mel</w:t>
      </w:r>
      <w:r w:rsidRPr="00901CC4">
        <w:rPr>
          <w:rFonts w:cs="Arial"/>
        </w:rPr>
        <w:softHyphen/>
        <w:t>dungen zur Geschäftsordnung gehen jeder anderen Wortmeldung vor.</w:t>
      </w:r>
    </w:p>
    <w:p w:rsidR="003130E5" w:rsidRPr="00901CC4" w:rsidRDefault="003130E5">
      <w:pPr>
        <w:ind w:left="284" w:hanging="284"/>
        <w:rPr>
          <w:rFonts w:cs="Arial"/>
        </w:rPr>
      </w:pPr>
    </w:p>
    <w:p w:rsidR="003130E5" w:rsidRPr="00901CC4" w:rsidRDefault="003130E5">
      <w:pPr>
        <w:ind w:left="284" w:hanging="284"/>
        <w:rPr>
          <w:rFonts w:cs="Arial"/>
        </w:rPr>
      </w:pPr>
      <w:r w:rsidRPr="00901CC4">
        <w:rPr>
          <w:rFonts w:cs="Arial"/>
        </w:rPr>
        <w:t>(5)</w:t>
      </w:r>
      <w:r w:rsidRPr="00901CC4">
        <w:rPr>
          <w:rFonts w:cs="Arial"/>
        </w:rPr>
        <w:tab/>
        <w:t>Vor der Abstimmung über einen Geschäftsordnungsantrag soll nur noch je ein Mitglied Gelegenheit erhalten, dafür und dagegen zu sprechen.</w:t>
      </w:r>
    </w:p>
    <w:p w:rsidR="003130E5" w:rsidRPr="00901CC4" w:rsidRDefault="003130E5">
      <w:pPr>
        <w:ind w:left="284" w:hanging="284"/>
        <w:rPr>
          <w:rFonts w:cs="Arial"/>
        </w:rPr>
      </w:pPr>
    </w:p>
    <w:p w:rsidR="003130E5" w:rsidRPr="00901CC4" w:rsidRDefault="003130E5">
      <w:pPr>
        <w:ind w:left="284" w:hanging="284"/>
        <w:rPr>
          <w:rFonts w:cs="Arial"/>
        </w:rPr>
      </w:pPr>
      <w:r w:rsidRPr="00901CC4">
        <w:rPr>
          <w:rFonts w:cs="Arial"/>
        </w:rPr>
        <w:t>(6)</w:t>
      </w:r>
      <w:r w:rsidRPr="00901CC4">
        <w:rPr>
          <w:rFonts w:cs="Arial"/>
        </w:rPr>
        <w:tab/>
        <w:t>Bei allen Abstimmungen geht der weitergehende Antrag vor.</w:t>
      </w:r>
    </w:p>
    <w:p w:rsidR="003130E5" w:rsidRPr="00901CC4" w:rsidRDefault="003130E5">
      <w:pPr>
        <w:ind w:left="284" w:hanging="284"/>
        <w:rPr>
          <w:rFonts w:cs="Arial"/>
        </w:rPr>
      </w:pPr>
    </w:p>
    <w:p w:rsidR="003130E5" w:rsidRPr="00901CC4" w:rsidRDefault="003130E5">
      <w:pPr>
        <w:ind w:left="284" w:hanging="284"/>
        <w:rPr>
          <w:rFonts w:cs="Arial"/>
        </w:rPr>
      </w:pPr>
    </w:p>
    <w:p w:rsidR="003130E5" w:rsidRPr="00901CC4" w:rsidRDefault="003130E5" w:rsidP="002D2C19">
      <w:pPr>
        <w:jc w:val="center"/>
        <w:rPr>
          <w:rFonts w:cs="Arial"/>
          <w:b/>
        </w:rPr>
      </w:pPr>
      <w:r w:rsidRPr="00901CC4">
        <w:rPr>
          <w:rFonts w:cs="Arial"/>
          <w:b/>
        </w:rPr>
        <w:t>§ 7 Abstimmungsregeln</w:t>
      </w:r>
    </w:p>
    <w:p w:rsidR="003130E5" w:rsidRPr="00901CC4" w:rsidRDefault="003130E5">
      <w:pPr>
        <w:rPr>
          <w:rFonts w:cs="Arial"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(1)</w:t>
      </w:r>
      <w:r w:rsidRPr="00901CC4">
        <w:rPr>
          <w:rFonts w:cs="Arial"/>
          <w:i/>
        </w:rPr>
        <w:tab/>
        <w:t>Abgestimmt wird durch Handzeichen.</w:t>
      </w:r>
      <w:r w:rsidRPr="00901CC4">
        <w:rPr>
          <w:rFonts w:cs="Arial"/>
        </w:rPr>
        <w:t xml:space="preserve"> Bei allen Abstimmungen sind zunächst die Stimmen für den Antrag, dann die Gegenstimmen und</w:t>
      </w:r>
      <w:r w:rsidR="002E6DD2" w:rsidRPr="00901CC4">
        <w:rPr>
          <w:rFonts w:cs="Arial"/>
        </w:rPr>
        <w:t xml:space="preserve"> schließlich die Stimmenthaltungen festz</w:t>
      </w:r>
      <w:r w:rsidR="002E6DD2" w:rsidRPr="00901CC4">
        <w:rPr>
          <w:rFonts w:cs="Arial"/>
        </w:rPr>
        <w:t>u</w:t>
      </w:r>
      <w:r w:rsidRPr="00901CC4">
        <w:rPr>
          <w:rFonts w:cs="Arial"/>
        </w:rPr>
        <w:t xml:space="preserve">stellen. </w:t>
      </w:r>
      <w:r w:rsidRPr="00901CC4">
        <w:rPr>
          <w:rFonts w:cs="Arial"/>
          <w:i/>
        </w:rPr>
        <w:t>Sowie nicht anders bestimmt ist</w:t>
      </w:r>
      <w:r w:rsidR="002E6DD2" w:rsidRPr="00901CC4">
        <w:rPr>
          <w:rFonts w:cs="Arial"/>
          <w:i/>
        </w:rPr>
        <w:t>, entscheidet die einfache Mehr</w:t>
      </w:r>
      <w:r w:rsidRPr="00901CC4">
        <w:rPr>
          <w:rFonts w:cs="Arial"/>
          <w:i/>
        </w:rPr>
        <w:t>heit</w:t>
      </w:r>
      <w:r w:rsidRPr="00901CC4">
        <w:rPr>
          <w:rFonts w:cs="Arial"/>
        </w:rPr>
        <w:t xml:space="preserve">. </w:t>
      </w:r>
      <w:r w:rsidR="002E6DD2" w:rsidRPr="00901CC4">
        <w:rPr>
          <w:rFonts w:cs="Arial"/>
        </w:rPr>
        <w:t>Dabei we</w:t>
      </w:r>
      <w:r w:rsidR="002E6DD2" w:rsidRPr="00901CC4">
        <w:rPr>
          <w:rFonts w:cs="Arial"/>
        </w:rPr>
        <w:t>r</w:t>
      </w:r>
      <w:r w:rsidR="002E6DD2" w:rsidRPr="00901CC4">
        <w:rPr>
          <w:rFonts w:cs="Arial"/>
        </w:rPr>
        <w:t xml:space="preserve">den </w:t>
      </w:r>
      <w:r w:rsidR="004A4413" w:rsidRPr="00901CC4">
        <w:rPr>
          <w:rFonts w:cs="Arial"/>
        </w:rPr>
        <w:t>Stimmenthaltungen nicht mitgezählt).</w:t>
      </w:r>
      <w:r w:rsidR="004A4413" w:rsidRPr="00901CC4">
        <w:rPr>
          <w:rFonts w:cs="Arial"/>
          <w:i/>
        </w:rPr>
        <w:t xml:space="preserve"> Stimmengleic</w:t>
      </w:r>
      <w:r w:rsidRPr="00901CC4">
        <w:rPr>
          <w:rFonts w:cs="Arial"/>
          <w:i/>
        </w:rPr>
        <w:t>hheit gilt als Ablehnung (§ 7 Abs. 2 SynO).</w:t>
      </w:r>
    </w:p>
    <w:p w:rsidR="003130E5" w:rsidRPr="00901CC4" w:rsidRDefault="003130E5">
      <w:pPr>
        <w:ind w:left="284" w:hanging="284"/>
        <w:rPr>
          <w:rFonts w:cs="Arial"/>
          <w:i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(2)</w:t>
      </w:r>
      <w:r w:rsidRPr="00901CC4">
        <w:rPr>
          <w:rFonts w:cs="Arial"/>
          <w:i/>
        </w:rPr>
        <w:tab/>
        <w:t>Die Abstimmung ist geheim, wenn ein Mitglied es beantragt (§ 7 Abs. 2 SynO).</w:t>
      </w:r>
    </w:p>
    <w:p w:rsidR="003130E5" w:rsidRPr="00901CC4" w:rsidRDefault="003130E5">
      <w:pPr>
        <w:ind w:left="284" w:hanging="284"/>
        <w:rPr>
          <w:rFonts w:cs="Arial"/>
          <w:i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(3)</w:t>
      </w:r>
      <w:r w:rsidRPr="00901CC4">
        <w:rPr>
          <w:rFonts w:cs="Arial"/>
          <w:i/>
        </w:rPr>
        <w:tab/>
        <w:t>Der Gesprächsleiter teilt das Ergebnis der Abstimmung mit.</w:t>
      </w:r>
    </w:p>
    <w:p w:rsidR="003130E5" w:rsidRPr="00901CC4" w:rsidRDefault="003130E5">
      <w:pPr>
        <w:rPr>
          <w:rFonts w:cs="Arial"/>
        </w:rPr>
      </w:pPr>
    </w:p>
    <w:p w:rsidR="003130E5" w:rsidRPr="00901CC4" w:rsidRDefault="003130E5">
      <w:pPr>
        <w:rPr>
          <w:rFonts w:cs="Arial"/>
        </w:rPr>
      </w:pPr>
    </w:p>
    <w:p w:rsidR="003130E5" w:rsidRPr="00901CC4" w:rsidRDefault="003130E5" w:rsidP="002D2C19">
      <w:pPr>
        <w:jc w:val="center"/>
        <w:rPr>
          <w:rFonts w:cs="Arial"/>
          <w:b/>
        </w:rPr>
      </w:pPr>
      <w:r w:rsidRPr="00901CC4">
        <w:rPr>
          <w:rFonts w:cs="Arial"/>
          <w:b/>
        </w:rPr>
        <w:t>§ 8 Wahlen</w:t>
      </w:r>
    </w:p>
    <w:p w:rsidR="003130E5" w:rsidRPr="00901CC4" w:rsidRDefault="003130E5">
      <w:pPr>
        <w:rPr>
          <w:rFonts w:cs="Arial"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(1)</w:t>
      </w:r>
      <w:r w:rsidRPr="00901CC4">
        <w:rPr>
          <w:rFonts w:cs="Arial"/>
          <w:i/>
        </w:rPr>
        <w:tab/>
        <w:t>Alle Wahlen sind geheim (§ 7 Abs. 3 SynO).</w:t>
      </w:r>
    </w:p>
    <w:p w:rsidR="003130E5" w:rsidRPr="00901CC4" w:rsidRDefault="003130E5">
      <w:pPr>
        <w:ind w:left="284" w:hanging="284"/>
        <w:rPr>
          <w:rFonts w:cs="Arial"/>
          <w:i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(2)</w:t>
      </w:r>
      <w:r w:rsidRPr="00901CC4">
        <w:rPr>
          <w:rFonts w:cs="Arial"/>
          <w:i/>
        </w:rPr>
        <w:tab/>
        <w:t>Für die Wahl des Vorsitzenden und seine</w:t>
      </w:r>
      <w:r w:rsidR="00986DDF" w:rsidRPr="00901CC4">
        <w:rPr>
          <w:rFonts w:cs="Arial"/>
          <w:i/>
        </w:rPr>
        <w:t>s/</w:t>
      </w:r>
      <w:r w:rsidRPr="00901CC4">
        <w:rPr>
          <w:rFonts w:cs="Arial"/>
          <w:i/>
        </w:rPr>
        <w:t>r Stellvertreter</w:t>
      </w:r>
      <w:r w:rsidR="00986DDF" w:rsidRPr="00901CC4">
        <w:rPr>
          <w:rFonts w:cs="Arial"/>
          <w:i/>
        </w:rPr>
        <w:t>/s</w:t>
      </w:r>
      <w:r w:rsidRPr="00901CC4">
        <w:rPr>
          <w:rFonts w:cs="Arial"/>
          <w:i/>
        </w:rPr>
        <w:t xml:space="preserve">, die Wahl </w:t>
      </w:r>
      <w:r w:rsidR="00986DDF" w:rsidRPr="00901CC4">
        <w:rPr>
          <w:rFonts w:cs="Arial"/>
          <w:i/>
        </w:rPr>
        <w:t>von Vertretern in den Pastoralausschuss, die Wahl eines Mitgliedes der Stadtversammlung (in den Bezi</w:t>
      </w:r>
      <w:r w:rsidR="00986DDF" w:rsidRPr="00901CC4">
        <w:rPr>
          <w:rFonts w:cs="Arial"/>
          <w:i/>
        </w:rPr>
        <w:t>r</w:t>
      </w:r>
      <w:r w:rsidR="00986DDF" w:rsidRPr="00901CC4">
        <w:rPr>
          <w:rFonts w:cs="Arial"/>
          <w:i/>
        </w:rPr>
        <w:t>ken Frankfurt und Wiesbaden), die Benennun</w:t>
      </w:r>
      <w:r w:rsidRPr="00901CC4">
        <w:rPr>
          <w:rFonts w:cs="Arial"/>
          <w:i/>
        </w:rPr>
        <w:t>g</w:t>
      </w:r>
      <w:r w:rsidR="00986DDF" w:rsidRPr="00901CC4">
        <w:rPr>
          <w:rFonts w:cs="Arial"/>
          <w:i/>
        </w:rPr>
        <w:t xml:space="preserve"> von Kandidaten für den Vorsitz und den stellvertretenden Vorsitz </w:t>
      </w:r>
      <w:r w:rsidRPr="00901CC4">
        <w:rPr>
          <w:rFonts w:cs="Arial"/>
          <w:i/>
        </w:rPr>
        <w:t>der Bezirksversammlung, den Bezirkssynodalrat und die Diö</w:t>
      </w:r>
      <w:r w:rsidR="00986DDF" w:rsidRPr="00901CC4">
        <w:rPr>
          <w:rFonts w:cs="Arial"/>
          <w:i/>
        </w:rPr>
        <w:t>z</w:t>
      </w:r>
      <w:r w:rsidR="00986DDF" w:rsidRPr="00901CC4">
        <w:rPr>
          <w:rFonts w:cs="Arial"/>
          <w:i/>
        </w:rPr>
        <w:t>e</w:t>
      </w:r>
      <w:r w:rsidR="00986DDF" w:rsidRPr="00901CC4">
        <w:rPr>
          <w:rFonts w:cs="Arial"/>
          <w:i/>
        </w:rPr>
        <w:t>sanversammlung so</w:t>
      </w:r>
      <w:r w:rsidRPr="00901CC4">
        <w:rPr>
          <w:rFonts w:cs="Arial"/>
          <w:i/>
        </w:rPr>
        <w:t>wie über Ersatzwah</w:t>
      </w:r>
      <w:r w:rsidR="00986DDF" w:rsidRPr="00901CC4">
        <w:rPr>
          <w:rFonts w:cs="Arial"/>
          <w:i/>
        </w:rPr>
        <w:t>len nach § 25</w:t>
      </w:r>
      <w:r w:rsidRPr="00901CC4">
        <w:rPr>
          <w:rFonts w:cs="Arial"/>
          <w:i/>
        </w:rPr>
        <w:t xml:space="preserve"> Abs. 4 Satz 3 WO PGR gelten die Bestimmungen der „Ordnung für die Konstituierung des Pfarr</w:t>
      </w:r>
      <w:r w:rsidR="00986DDF" w:rsidRPr="00901CC4">
        <w:rPr>
          <w:rFonts w:cs="Arial"/>
          <w:i/>
        </w:rPr>
        <w:t>ge</w:t>
      </w:r>
      <w:r w:rsidRPr="00901CC4">
        <w:rPr>
          <w:rFonts w:cs="Arial"/>
          <w:i/>
        </w:rPr>
        <w:t>meinderates sowie für die Wahlen im Pfarrge</w:t>
      </w:r>
      <w:r w:rsidR="00986DDF" w:rsidRPr="00901CC4">
        <w:rPr>
          <w:rFonts w:cs="Arial"/>
          <w:i/>
        </w:rPr>
        <w:t>meinde</w:t>
      </w:r>
      <w:r w:rsidRPr="00901CC4">
        <w:rPr>
          <w:rFonts w:cs="Arial"/>
          <w:i/>
        </w:rPr>
        <w:t>rat und für die Benennung von Kandidaten für andere Gremien durch den Pfar</w:t>
      </w:r>
      <w:r w:rsidRPr="00901CC4">
        <w:rPr>
          <w:rFonts w:cs="Arial"/>
          <w:i/>
        </w:rPr>
        <w:t>r</w:t>
      </w:r>
      <w:r w:rsidR="00986DDF" w:rsidRPr="00901CC4">
        <w:rPr>
          <w:rFonts w:cs="Arial"/>
          <w:i/>
        </w:rPr>
        <w:t>gemein</w:t>
      </w:r>
      <w:r w:rsidRPr="00901CC4">
        <w:rPr>
          <w:rFonts w:cs="Arial"/>
          <w:i/>
        </w:rPr>
        <w:t>derat“.</w:t>
      </w:r>
    </w:p>
    <w:p w:rsidR="003130E5" w:rsidRPr="00901CC4" w:rsidRDefault="003130E5">
      <w:pPr>
        <w:ind w:left="284" w:hanging="284"/>
        <w:rPr>
          <w:rFonts w:cs="Arial"/>
          <w:i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(3)</w:t>
      </w:r>
      <w:r w:rsidRPr="00901CC4">
        <w:rPr>
          <w:rFonts w:cs="Arial"/>
          <w:i/>
        </w:rPr>
        <w:tab/>
        <w:t>Für die Wahl des Verwaltungsrates gelten die Bestimmungen der „Ordnung für die Wahl der Verwaltungsräte der Kirchengemeinden im Bistum Limburg“.</w:t>
      </w:r>
    </w:p>
    <w:p w:rsidR="003130E5" w:rsidRPr="00901CC4" w:rsidRDefault="003130E5">
      <w:pPr>
        <w:ind w:left="284" w:hanging="284"/>
        <w:rPr>
          <w:rFonts w:cs="Arial"/>
          <w:i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(4)</w:t>
      </w:r>
      <w:r w:rsidRPr="00901CC4">
        <w:rPr>
          <w:rFonts w:cs="Arial"/>
          <w:i/>
        </w:rPr>
        <w:tab/>
        <w:t>Bei der Berufung von Mitgliedern für Ausschüsse genügt das Handzeichen, wenn dies b</w:t>
      </w:r>
      <w:r w:rsidRPr="00901CC4">
        <w:rPr>
          <w:rFonts w:cs="Arial"/>
          <w:i/>
        </w:rPr>
        <w:t>e</w:t>
      </w:r>
      <w:r w:rsidRPr="00901CC4">
        <w:rPr>
          <w:rFonts w:cs="Arial"/>
          <w:i/>
        </w:rPr>
        <w:t>antragt und kein Widerspruch erhoben wird (§ 7 Abs. 3 SynO).</w:t>
      </w:r>
    </w:p>
    <w:p w:rsidR="003130E5" w:rsidRPr="00901CC4" w:rsidRDefault="003130E5">
      <w:pPr>
        <w:rPr>
          <w:rFonts w:cs="Arial"/>
          <w:i/>
        </w:rPr>
      </w:pPr>
    </w:p>
    <w:p w:rsidR="003130E5" w:rsidRPr="00901CC4" w:rsidRDefault="003130E5">
      <w:pPr>
        <w:rPr>
          <w:rFonts w:cs="Arial"/>
          <w:i/>
        </w:rPr>
      </w:pPr>
    </w:p>
    <w:p w:rsidR="003130E5" w:rsidRPr="00901CC4" w:rsidRDefault="003130E5" w:rsidP="002D2C19">
      <w:pPr>
        <w:jc w:val="center"/>
        <w:rPr>
          <w:rFonts w:cs="Arial"/>
          <w:b/>
        </w:rPr>
      </w:pPr>
      <w:r w:rsidRPr="00901CC4">
        <w:rPr>
          <w:rFonts w:cs="Arial"/>
          <w:b/>
        </w:rPr>
        <w:t>§ 9 Protokoll</w:t>
      </w:r>
    </w:p>
    <w:p w:rsidR="003130E5" w:rsidRPr="00901CC4" w:rsidRDefault="003130E5">
      <w:pPr>
        <w:rPr>
          <w:rFonts w:cs="Arial"/>
        </w:rPr>
      </w:pPr>
    </w:p>
    <w:p w:rsidR="003130E5" w:rsidRPr="00901CC4" w:rsidRDefault="003130E5">
      <w:pPr>
        <w:ind w:left="284" w:hanging="284"/>
        <w:rPr>
          <w:rFonts w:cs="Arial"/>
        </w:rPr>
      </w:pPr>
      <w:r w:rsidRPr="00901CC4">
        <w:rPr>
          <w:rFonts w:cs="Arial"/>
        </w:rPr>
        <w:t>(1)</w:t>
      </w:r>
      <w:r w:rsidRPr="00901CC4">
        <w:rPr>
          <w:rFonts w:cs="Arial"/>
        </w:rPr>
        <w:tab/>
      </w:r>
      <w:r w:rsidRPr="00901CC4">
        <w:rPr>
          <w:rFonts w:cs="Arial"/>
          <w:i/>
        </w:rPr>
        <w:t>Über jede Sitzung des Pfarrgemeinderates wird ein Protokoll angefertigt</w:t>
      </w:r>
      <w:r w:rsidRPr="00901CC4">
        <w:rPr>
          <w:rFonts w:cs="Arial"/>
        </w:rPr>
        <w:t>, das vom Vor</w:t>
      </w:r>
      <w:r w:rsidRPr="00901CC4">
        <w:rPr>
          <w:rFonts w:cs="Arial"/>
        </w:rPr>
        <w:softHyphen/>
        <w:t>sitzenden und vom Protokollführer zu unterschreiben ist.</w:t>
      </w:r>
    </w:p>
    <w:p w:rsidR="003130E5" w:rsidRPr="00901CC4" w:rsidRDefault="003130E5">
      <w:pPr>
        <w:ind w:left="284" w:hanging="284"/>
        <w:rPr>
          <w:rFonts w:cs="Arial"/>
          <w:i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(2)</w:t>
      </w:r>
      <w:r w:rsidRPr="00901CC4">
        <w:rPr>
          <w:rFonts w:cs="Arial"/>
          <w:i/>
        </w:rPr>
        <w:tab/>
        <w:t>Das Protokoll hat die Namen der Anwesenden, der entschuldigt und unentschuldigt feh</w:t>
      </w:r>
      <w:r w:rsidRPr="00901CC4">
        <w:rPr>
          <w:rFonts w:cs="Arial"/>
          <w:i/>
        </w:rPr>
        <w:softHyphen/>
        <w:t>lenden Mitglie</w:t>
      </w:r>
      <w:r w:rsidR="002E6DD2" w:rsidRPr="00901CC4">
        <w:rPr>
          <w:rFonts w:cs="Arial"/>
          <w:i/>
        </w:rPr>
        <w:t>der, die Tagesordnung, die gefass</w:t>
      </w:r>
      <w:r w:rsidRPr="00901CC4">
        <w:rPr>
          <w:rFonts w:cs="Arial"/>
          <w:i/>
        </w:rPr>
        <w:t>ten Beschlüsse im Wortlaut und alle aus</w:t>
      </w:r>
      <w:r w:rsidRPr="00901CC4">
        <w:rPr>
          <w:rFonts w:cs="Arial"/>
          <w:i/>
        </w:rPr>
        <w:softHyphen/>
        <w:t>drücklich zum Zwecke der Niederschrift ab</w:t>
      </w:r>
      <w:r w:rsidR="002E6DD2" w:rsidRPr="00901CC4">
        <w:rPr>
          <w:rFonts w:cs="Arial"/>
          <w:i/>
        </w:rPr>
        <w:t>gegebenen Erklärungen zu enthal</w:t>
      </w:r>
      <w:r w:rsidRPr="00901CC4">
        <w:rPr>
          <w:rFonts w:cs="Arial"/>
          <w:i/>
        </w:rPr>
        <w:t>ten (§ 20 Abs. 5 SynO).</w:t>
      </w:r>
    </w:p>
    <w:p w:rsidR="003130E5" w:rsidRPr="00901CC4" w:rsidRDefault="003130E5">
      <w:pPr>
        <w:ind w:left="284" w:hanging="284"/>
        <w:rPr>
          <w:rFonts w:cs="Arial"/>
          <w:i/>
        </w:rPr>
      </w:pPr>
    </w:p>
    <w:p w:rsidR="003130E5" w:rsidRPr="00901CC4" w:rsidRDefault="003130E5">
      <w:pPr>
        <w:ind w:left="284" w:hanging="284"/>
        <w:rPr>
          <w:rFonts w:cs="Arial"/>
        </w:rPr>
      </w:pPr>
      <w:r w:rsidRPr="00901CC4">
        <w:rPr>
          <w:rFonts w:cs="Arial"/>
        </w:rPr>
        <w:t>(3)</w:t>
      </w:r>
      <w:r w:rsidRPr="00901CC4">
        <w:rPr>
          <w:rFonts w:cs="Arial"/>
        </w:rPr>
        <w:tab/>
        <w:t xml:space="preserve">Das Protokoll ist allen Mitgliedern des Pfarrgemeinderates sowie </w:t>
      </w:r>
      <w:r w:rsidR="003568E2" w:rsidRPr="00901CC4">
        <w:rPr>
          <w:rFonts w:cs="Arial"/>
        </w:rPr>
        <w:t>dem katholischen B</w:t>
      </w:r>
      <w:r w:rsidR="003568E2" w:rsidRPr="00901CC4">
        <w:rPr>
          <w:rFonts w:cs="Arial"/>
        </w:rPr>
        <w:t>e</w:t>
      </w:r>
      <w:r w:rsidR="003568E2" w:rsidRPr="00901CC4">
        <w:rPr>
          <w:rFonts w:cs="Arial"/>
        </w:rPr>
        <w:t>zirksbüro</w:t>
      </w:r>
      <w:r w:rsidRPr="00901CC4">
        <w:rPr>
          <w:rFonts w:cs="Arial"/>
        </w:rPr>
        <w:t xml:space="preserve"> innerhalb von drei Wochen zuzuschicken. Bei der folgenden Sitzung wird das Protokoll zur Abstimmung gestellt. Einsprüche gegen das Protokoll sind im Protokoll der folgenden Sitzung zu ve</w:t>
      </w:r>
      <w:r w:rsidRPr="00901CC4">
        <w:rPr>
          <w:rFonts w:cs="Arial"/>
        </w:rPr>
        <w:t>r</w:t>
      </w:r>
      <w:r w:rsidRPr="00901CC4">
        <w:rPr>
          <w:rFonts w:cs="Arial"/>
        </w:rPr>
        <w:t>merken.</w:t>
      </w:r>
    </w:p>
    <w:p w:rsidR="003130E5" w:rsidRPr="00901CC4" w:rsidRDefault="003130E5">
      <w:pPr>
        <w:ind w:left="284" w:hanging="284"/>
        <w:rPr>
          <w:rFonts w:cs="Arial"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(4)</w:t>
      </w:r>
      <w:r w:rsidRPr="00901CC4">
        <w:rPr>
          <w:rFonts w:cs="Arial"/>
          <w:i/>
        </w:rPr>
        <w:tab/>
        <w:t>Das Protokoll ist bei den Akten des Pfarramtes aufzubewahren (§ 20 Abs. 5 SynO).</w:t>
      </w:r>
    </w:p>
    <w:p w:rsidR="003130E5" w:rsidRPr="00901CC4" w:rsidRDefault="003130E5">
      <w:pPr>
        <w:ind w:left="284" w:hanging="284"/>
        <w:rPr>
          <w:rFonts w:cs="Arial"/>
          <w:i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</w:p>
    <w:p w:rsidR="003130E5" w:rsidRPr="00901CC4" w:rsidRDefault="003130E5" w:rsidP="002D2C19">
      <w:pPr>
        <w:jc w:val="center"/>
        <w:rPr>
          <w:rFonts w:cs="Arial"/>
          <w:b/>
        </w:rPr>
      </w:pPr>
      <w:r w:rsidRPr="00901CC4">
        <w:rPr>
          <w:rFonts w:cs="Arial"/>
          <w:b/>
        </w:rPr>
        <w:t>§ 10 Öffentlichkeit</w:t>
      </w:r>
    </w:p>
    <w:p w:rsidR="003130E5" w:rsidRPr="00901CC4" w:rsidRDefault="003130E5">
      <w:pPr>
        <w:rPr>
          <w:rFonts w:cs="Arial"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(1)</w:t>
      </w:r>
      <w:r w:rsidRPr="00901CC4">
        <w:rPr>
          <w:rFonts w:cs="Arial"/>
          <w:i/>
        </w:rPr>
        <w:tab/>
        <w:t>Die Sitzungen des Pfarrgemeinderates sind öffentlich, soweit nicht Personalangelegen</w:t>
      </w:r>
      <w:r w:rsidRPr="00901CC4">
        <w:rPr>
          <w:rFonts w:cs="Arial"/>
          <w:i/>
        </w:rPr>
        <w:softHyphen/>
        <w:t>heiten beraten werden oder der Pfarrgemeinderat die Be</w:t>
      </w:r>
      <w:r w:rsidR="002E6DD2" w:rsidRPr="00901CC4">
        <w:rPr>
          <w:rFonts w:cs="Arial"/>
          <w:i/>
        </w:rPr>
        <w:t>ratung in nichtöffentlicher Sit</w:t>
      </w:r>
      <w:r w:rsidRPr="00901CC4">
        <w:rPr>
          <w:rFonts w:cs="Arial"/>
          <w:i/>
        </w:rPr>
        <w:t>zung beschließt (§ 20 Abs. 3 SynO).</w:t>
      </w:r>
    </w:p>
    <w:p w:rsidR="003130E5" w:rsidRPr="00901CC4" w:rsidRDefault="003130E5">
      <w:pPr>
        <w:ind w:left="284" w:hanging="284"/>
        <w:rPr>
          <w:rFonts w:cs="Arial"/>
          <w:i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(2)</w:t>
      </w:r>
      <w:r w:rsidRPr="00901CC4">
        <w:rPr>
          <w:rFonts w:cs="Arial"/>
          <w:i/>
        </w:rPr>
        <w:tab/>
        <w:t>In der Regel sind die Sitzungen der Sachausschüsse nicht öffentlich, die der Ortsaus</w:t>
      </w:r>
      <w:r w:rsidRPr="00901CC4">
        <w:rPr>
          <w:rFonts w:cs="Arial"/>
          <w:i/>
        </w:rPr>
        <w:softHyphen/>
        <w:t>schüsse öffentlich (§ 22 Abs. 6 SynO).</w:t>
      </w:r>
    </w:p>
    <w:p w:rsidR="003130E5" w:rsidRPr="00901CC4" w:rsidRDefault="003130E5">
      <w:pPr>
        <w:rPr>
          <w:rFonts w:cs="Arial"/>
          <w:i/>
        </w:rPr>
      </w:pPr>
    </w:p>
    <w:p w:rsidR="003130E5" w:rsidRPr="00901CC4" w:rsidRDefault="003130E5">
      <w:pPr>
        <w:rPr>
          <w:rFonts w:cs="Arial"/>
          <w:i/>
        </w:rPr>
      </w:pPr>
    </w:p>
    <w:p w:rsidR="003130E5" w:rsidRPr="00901CC4" w:rsidRDefault="003130E5" w:rsidP="002D2C19">
      <w:pPr>
        <w:jc w:val="center"/>
        <w:rPr>
          <w:rFonts w:cs="Arial"/>
          <w:b/>
        </w:rPr>
      </w:pPr>
      <w:r w:rsidRPr="00901CC4">
        <w:rPr>
          <w:rFonts w:cs="Arial"/>
          <w:b/>
        </w:rPr>
        <w:t>§ 11 Bildung von Sachausschüssen</w:t>
      </w:r>
    </w:p>
    <w:p w:rsidR="003130E5" w:rsidRPr="00901CC4" w:rsidRDefault="003130E5" w:rsidP="002D2C19">
      <w:pPr>
        <w:jc w:val="center"/>
        <w:rPr>
          <w:rFonts w:cs="Arial"/>
          <w:i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(1)</w:t>
      </w:r>
      <w:r w:rsidRPr="00901CC4">
        <w:rPr>
          <w:rFonts w:cs="Arial"/>
          <w:i/>
        </w:rPr>
        <w:tab/>
        <w:t>Der Pfarrgemeinderat kann für bestimmte Sachgebiete und zur Erfüllung besonderer Au</w:t>
      </w:r>
      <w:r w:rsidRPr="00901CC4">
        <w:rPr>
          <w:rFonts w:cs="Arial"/>
          <w:i/>
        </w:rPr>
        <w:t>f</w:t>
      </w:r>
      <w:r w:rsidRPr="00901CC4">
        <w:rPr>
          <w:rFonts w:cs="Arial"/>
          <w:i/>
        </w:rPr>
        <w:t>gaben Sachausschüsse bilden oder Einzelpersonen beauftragen (§ 22 Abs. 1 SynO).</w:t>
      </w:r>
    </w:p>
    <w:p w:rsidR="003130E5" w:rsidRPr="00901CC4" w:rsidRDefault="003130E5">
      <w:pPr>
        <w:ind w:left="284" w:hanging="284"/>
        <w:rPr>
          <w:rFonts w:cs="Arial"/>
          <w:i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(2)</w:t>
      </w:r>
      <w:r w:rsidRPr="00901CC4">
        <w:rPr>
          <w:rFonts w:cs="Arial"/>
          <w:i/>
        </w:rPr>
        <w:tab/>
        <w:t>Für die einzelnen politischen Gemeinden, Stadt- oder</w:t>
      </w:r>
      <w:r w:rsidR="002E6DD2" w:rsidRPr="00901CC4">
        <w:rPr>
          <w:rFonts w:cs="Arial"/>
          <w:i/>
        </w:rPr>
        <w:t xml:space="preserve"> Ortsteile kann der Pfarrgemeinde</w:t>
      </w:r>
      <w:r w:rsidRPr="00901CC4">
        <w:rPr>
          <w:rFonts w:cs="Arial"/>
          <w:i/>
        </w:rPr>
        <w:t>rat Ortsausschüsse bilden (§ 22 Abs. 2 SynO).</w:t>
      </w:r>
    </w:p>
    <w:p w:rsidR="005A564D" w:rsidRPr="00901CC4" w:rsidRDefault="005A564D">
      <w:pPr>
        <w:ind w:left="284" w:hanging="284"/>
        <w:rPr>
          <w:rFonts w:cs="Arial"/>
          <w:i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(3)</w:t>
      </w:r>
      <w:r w:rsidRPr="00901CC4">
        <w:rPr>
          <w:rFonts w:cs="Arial"/>
          <w:i/>
        </w:rPr>
        <w:tab/>
        <w:t>Die Mitglieder von Ausschüssen werden vom Pfarrgemeinderat berufen; sie müssen nicht dem Pfarrgemeinderat angehören. Die Zahl der hauptamtlich oder hauptberuflich im kirc</w:t>
      </w:r>
      <w:r w:rsidRPr="00901CC4">
        <w:rPr>
          <w:rFonts w:cs="Arial"/>
          <w:i/>
        </w:rPr>
        <w:t>h</w:t>
      </w:r>
      <w:r w:rsidRPr="00901CC4">
        <w:rPr>
          <w:rFonts w:cs="Arial"/>
          <w:i/>
        </w:rPr>
        <w:t>lichen Dienst im Bistum Limburg tätigen Person</w:t>
      </w:r>
      <w:r w:rsidR="002E6DD2" w:rsidRPr="00901CC4">
        <w:rPr>
          <w:rFonts w:cs="Arial"/>
          <w:i/>
        </w:rPr>
        <w:t>en darf ein Drittel der Mitglieder</w:t>
      </w:r>
      <w:r w:rsidRPr="00901CC4">
        <w:rPr>
          <w:rFonts w:cs="Arial"/>
          <w:i/>
        </w:rPr>
        <w:t>zahl nicht überschreiten (§ 22 Abs. 3 SynO).</w:t>
      </w:r>
    </w:p>
    <w:p w:rsidR="003130E5" w:rsidRPr="00901CC4" w:rsidRDefault="003130E5">
      <w:pPr>
        <w:ind w:left="284" w:hanging="284"/>
        <w:rPr>
          <w:rFonts w:cs="Arial"/>
          <w:i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t>(4)</w:t>
      </w:r>
      <w:r w:rsidRPr="00901CC4">
        <w:rPr>
          <w:rFonts w:cs="Arial"/>
          <w:i/>
        </w:rPr>
        <w:tab/>
        <w:t>Die Ausschüsse wählen einen Vorsitzenden, der Mitglied des Pfarrgemeinderates sein soll. Die Wahl bedarf der Bestätigung durch den Pfarrgemeinderat (§ 22 Abs. 4 SynO).</w:t>
      </w:r>
    </w:p>
    <w:p w:rsidR="003130E5" w:rsidRPr="00901CC4" w:rsidRDefault="003130E5">
      <w:pPr>
        <w:ind w:left="284" w:hanging="284"/>
        <w:rPr>
          <w:rFonts w:cs="Arial"/>
          <w:i/>
        </w:rPr>
      </w:pPr>
    </w:p>
    <w:p w:rsidR="003130E5" w:rsidRPr="00901CC4" w:rsidRDefault="003130E5">
      <w:pPr>
        <w:ind w:left="284" w:hanging="284"/>
        <w:rPr>
          <w:rFonts w:cs="Arial"/>
          <w:i/>
        </w:rPr>
      </w:pPr>
      <w:r w:rsidRPr="00901CC4">
        <w:rPr>
          <w:rFonts w:cs="Arial"/>
          <w:i/>
        </w:rPr>
        <w:lastRenderedPageBreak/>
        <w:t>(5)</w:t>
      </w:r>
      <w:r w:rsidRPr="00901CC4">
        <w:rPr>
          <w:rFonts w:cs="Arial"/>
          <w:i/>
        </w:rPr>
        <w:tab/>
        <w:t>Ausschüsse und Beauftragte handeln im Auftrag des Pfarrgemeinderates. Ihre Bera</w:t>
      </w:r>
      <w:r w:rsidRPr="00901CC4">
        <w:rPr>
          <w:rFonts w:cs="Arial"/>
          <w:i/>
        </w:rPr>
        <w:softHyphen/>
        <w:t>tun</w:t>
      </w:r>
      <w:r w:rsidR="002E6DD2" w:rsidRPr="00901CC4">
        <w:rPr>
          <w:rFonts w:cs="Arial"/>
          <w:i/>
        </w:rPr>
        <w:t>gsergebnisse werden mit Beschluss</w:t>
      </w:r>
      <w:r w:rsidRPr="00901CC4">
        <w:rPr>
          <w:rFonts w:cs="Arial"/>
          <w:i/>
        </w:rPr>
        <w:t>fassung durch den Pfarrgemei</w:t>
      </w:r>
      <w:r w:rsidR="002E6DD2" w:rsidRPr="00901CC4">
        <w:rPr>
          <w:rFonts w:cs="Arial"/>
          <w:i/>
        </w:rPr>
        <w:t>nderat wirksam, es sei denn, dass</w:t>
      </w:r>
      <w:r w:rsidRPr="00901CC4">
        <w:rPr>
          <w:rFonts w:cs="Arial"/>
          <w:i/>
        </w:rPr>
        <w:t xml:space="preserve"> der</w:t>
      </w:r>
      <w:r w:rsidR="002E6DD2" w:rsidRPr="00901CC4">
        <w:rPr>
          <w:rFonts w:cs="Arial"/>
          <w:i/>
        </w:rPr>
        <w:t xml:space="preserve"> Pfarrgemeinderat einem Ausschuss</w:t>
      </w:r>
      <w:r w:rsidRPr="00901CC4">
        <w:rPr>
          <w:rFonts w:cs="Arial"/>
          <w:i/>
        </w:rPr>
        <w:t xml:space="preserve"> im Einzelfall Vollmacht zur B</w:t>
      </w:r>
      <w:r w:rsidRPr="00901CC4">
        <w:rPr>
          <w:rFonts w:cs="Arial"/>
          <w:i/>
        </w:rPr>
        <w:t>e</w:t>
      </w:r>
      <w:r w:rsidRPr="00901CC4">
        <w:rPr>
          <w:rFonts w:cs="Arial"/>
          <w:i/>
        </w:rPr>
        <w:t>schlu</w:t>
      </w:r>
      <w:r w:rsidR="002E6DD2" w:rsidRPr="00901CC4">
        <w:rPr>
          <w:rFonts w:cs="Arial"/>
          <w:i/>
        </w:rPr>
        <w:t>ss</w:t>
      </w:r>
      <w:r w:rsidRPr="00901CC4">
        <w:rPr>
          <w:rFonts w:cs="Arial"/>
          <w:i/>
        </w:rPr>
        <w:t>fassung in eigener Verantwortung erteilt hat (§ 22 Abs. 5 SynO).</w:t>
      </w:r>
    </w:p>
    <w:p w:rsidR="003130E5" w:rsidRPr="00901CC4" w:rsidRDefault="003130E5">
      <w:pPr>
        <w:rPr>
          <w:rFonts w:cs="Arial"/>
          <w:i/>
        </w:rPr>
      </w:pPr>
    </w:p>
    <w:p w:rsidR="003130E5" w:rsidRPr="00901CC4" w:rsidRDefault="003130E5">
      <w:pPr>
        <w:rPr>
          <w:rFonts w:cs="Arial"/>
          <w:i/>
        </w:rPr>
      </w:pPr>
    </w:p>
    <w:p w:rsidR="003130E5" w:rsidRPr="00901CC4" w:rsidRDefault="002E6DD2" w:rsidP="002D2C19">
      <w:pPr>
        <w:jc w:val="center"/>
        <w:rPr>
          <w:rFonts w:cs="Arial"/>
          <w:b/>
        </w:rPr>
      </w:pPr>
      <w:r w:rsidRPr="00901CC4">
        <w:rPr>
          <w:rFonts w:cs="Arial"/>
          <w:b/>
        </w:rPr>
        <w:t>§ 12 Schluss</w:t>
      </w:r>
      <w:r w:rsidR="003130E5" w:rsidRPr="00901CC4">
        <w:rPr>
          <w:rFonts w:cs="Arial"/>
          <w:b/>
        </w:rPr>
        <w:t>bestimmungen</w:t>
      </w:r>
    </w:p>
    <w:p w:rsidR="003130E5" w:rsidRPr="00901CC4" w:rsidRDefault="003130E5">
      <w:pPr>
        <w:rPr>
          <w:rFonts w:cs="Arial"/>
        </w:rPr>
      </w:pPr>
    </w:p>
    <w:p w:rsidR="003130E5" w:rsidRPr="00901CC4" w:rsidRDefault="003130E5">
      <w:pPr>
        <w:ind w:left="284" w:hanging="284"/>
        <w:rPr>
          <w:rFonts w:cs="Arial"/>
        </w:rPr>
      </w:pPr>
      <w:r w:rsidRPr="00901CC4">
        <w:rPr>
          <w:rFonts w:cs="Arial"/>
        </w:rPr>
        <w:t>(1)</w:t>
      </w:r>
      <w:r w:rsidRPr="00901CC4">
        <w:rPr>
          <w:rFonts w:cs="Arial"/>
        </w:rPr>
        <w:tab/>
        <w:t>Diese Geschäftsordnung tritt am .................. in Kraft. Sie ist jedem Mitglied des Pfarrge</w:t>
      </w:r>
      <w:r w:rsidRPr="00901CC4">
        <w:rPr>
          <w:rFonts w:cs="Arial"/>
        </w:rPr>
        <w:softHyphen/>
        <w:t>meinderates schriftlich auszuhändigen.</w:t>
      </w:r>
    </w:p>
    <w:p w:rsidR="003130E5" w:rsidRPr="00901CC4" w:rsidRDefault="003130E5">
      <w:pPr>
        <w:ind w:left="284" w:hanging="284"/>
        <w:rPr>
          <w:rFonts w:cs="Arial"/>
        </w:rPr>
      </w:pPr>
    </w:p>
    <w:p w:rsidR="003130E5" w:rsidRPr="00901CC4" w:rsidRDefault="003130E5">
      <w:pPr>
        <w:ind w:left="284" w:hanging="284"/>
        <w:rPr>
          <w:rFonts w:cs="Arial"/>
        </w:rPr>
      </w:pPr>
      <w:r w:rsidRPr="00901CC4">
        <w:rPr>
          <w:rFonts w:cs="Arial"/>
        </w:rPr>
        <w:t>(2)</w:t>
      </w:r>
      <w:r w:rsidRPr="00901CC4">
        <w:rPr>
          <w:rFonts w:cs="Arial"/>
        </w:rPr>
        <w:tab/>
        <w:t>Eine Änderung der Geschäftsordnung darf nicht im Dringlichkeitsverfahren (§ 6 Abs. 2 dieser Ordnung) beschlossen werden. Sie bedarf der abso</w:t>
      </w:r>
      <w:r w:rsidR="00C612F4" w:rsidRPr="00901CC4">
        <w:rPr>
          <w:rFonts w:cs="Arial"/>
        </w:rPr>
        <w:t>luten Mehrheit der stimmbe</w:t>
      </w:r>
      <w:r w:rsidR="00C612F4" w:rsidRPr="00901CC4">
        <w:rPr>
          <w:rFonts w:cs="Arial"/>
        </w:rPr>
        <w:softHyphen/>
        <w:t>rech</w:t>
      </w:r>
      <w:r w:rsidRPr="00901CC4">
        <w:rPr>
          <w:rFonts w:cs="Arial"/>
        </w:rPr>
        <w:t>tigten Mitglieder des Pfarrgemeinderates.</w:t>
      </w:r>
    </w:p>
    <w:p w:rsidR="003130E5" w:rsidRPr="00901CC4" w:rsidRDefault="003130E5">
      <w:pPr>
        <w:rPr>
          <w:rFonts w:cs="Arial"/>
        </w:rPr>
      </w:pPr>
    </w:p>
    <w:p w:rsidR="003130E5" w:rsidRPr="00901CC4" w:rsidRDefault="003130E5">
      <w:pPr>
        <w:rPr>
          <w:rFonts w:cs="Arial"/>
        </w:rPr>
      </w:pPr>
    </w:p>
    <w:p w:rsidR="003130E5" w:rsidRPr="00901CC4" w:rsidRDefault="003130E5">
      <w:pPr>
        <w:rPr>
          <w:rFonts w:cs="Arial"/>
        </w:rPr>
      </w:pPr>
    </w:p>
    <w:p w:rsidR="00C612F4" w:rsidRPr="00901CC4" w:rsidRDefault="00C612F4" w:rsidP="00C612F4">
      <w:pPr>
        <w:tabs>
          <w:tab w:val="left" w:pos="1985"/>
          <w:tab w:val="left" w:pos="2268"/>
          <w:tab w:val="left" w:pos="6663"/>
        </w:tabs>
        <w:rPr>
          <w:rFonts w:cs="Arial"/>
        </w:rPr>
      </w:pPr>
      <w:r w:rsidRPr="00901CC4">
        <w:rPr>
          <w:rFonts w:cs="Arial"/>
        </w:rPr>
        <w:t>D</w:t>
      </w:r>
      <w:r w:rsidRPr="00901CC4">
        <w:rPr>
          <w:rFonts w:cs="Arial"/>
        </w:rPr>
        <w:t>a</w:t>
      </w:r>
      <w:r w:rsidRPr="00901CC4">
        <w:rPr>
          <w:rFonts w:cs="Arial"/>
        </w:rPr>
        <w:t>tum:</w:t>
      </w:r>
      <w:r w:rsidRPr="00901CC4">
        <w:rPr>
          <w:rFonts w:cs="Arial"/>
          <w:u w:val="single"/>
        </w:rPr>
        <w:tab/>
      </w:r>
      <w:r w:rsidRPr="00901CC4">
        <w:rPr>
          <w:rFonts w:cs="Arial"/>
        </w:rPr>
        <w:tab/>
        <w:t>Ort:</w:t>
      </w:r>
      <w:r w:rsidRPr="00901CC4">
        <w:rPr>
          <w:rFonts w:cs="Arial"/>
          <w:u w:val="single"/>
        </w:rPr>
        <w:tab/>
      </w:r>
    </w:p>
    <w:p w:rsidR="003130E5" w:rsidRPr="00901CC4" w:rsidRDefault="003130E5">
      <w:pPr>
        <w:rPr>
          <w:rFonts w:cs="Arial"/>
        </w:rPr>
      </w:pPr>
    </w:p>
    <w:p w:rsidR="003130E5" w:rsidRPr="00901CC4" w:rsidRDefault="003130E5">
      <w:pPr>
        <w:rPr>
          <w:rFonts w:cs="Arial"/>
        </w:rPr>
      </w:pPr>
    </w:p>
    <w:sectPr w:rsidR="003130E5" w:rsidRPr="00901CC4" w:rsidSect="00E36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20" w:right="720" w:bottom="720" w:left="720" w:header="720" w:footer="3033" w:gutter="0"/>
      <w:paperSrc w:first="7" w:other="7"/>
      <w:pgNumType w:start="1"/>
      <w:cols w:num="2"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E4" w:rsidRDefault="00CA44E4">
      <w:r>
        <w:separator/>
      </w:r>
    </w:p>
  </w:endnote>
  <w:endnote w:type="continuationSeparator" w:id="0">
    <w:p w:rsidR="00CA44E4" w:rsidRDefault="00CA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E9" w:rsidRDefault="003009E9">
    <w:pPr>
      <w:pStyle w:val="Fuzeile"/>
      <w:shd w:val="pct20" w:color="auto" w:fill="auto"/>
      <w:tabs>
        <w:tab w:val="clear" w:pos="4536"/>
        <w:tab w:val="left" w:pos="709"/>
        <w:tab w:val="left" w:pos="5387"/>
        <w:tab w:val="right" w:pos="6521"/>
      </w:tabs>
      <w:rPr>
        <w:i/>
      </w:rPr>
    </w:pPr>
    <w:r>
      <w:rPr>
        <w:b/>
        <w:i/>
      </w:rPr>
      <w:t xml:space="preserve">SEITE </w:t>
    </w:r>
    <w:r>
      <w:rPr>
        <w:rStyle w:val="Seitenzahl"/>
        <w:b/>
        <w:i/>
      </w:rPr>
      <w:fldChar w:fldCharType="begin"/>
    </w:r>
    <w:r>
      <w:rPr>
        <w:rStyle w:val="Seitenzahl"/>
        <w:b/>
        <w:i/>
      </w:rPr>
      <w:instrText xml:space="preserve"> PAGE </w:instrText>
    </w:r>
    <w:r>
      <w:rPr>
        <w:rStyle w:val="Seitenzahl"/>
        <w:b/>
        <w:i/>
      </w:rPr>
      <w:fldChar w:fldCharType="separate"/>
    </w:r>
    <w:r w:rsidR="00EC3D76">
      <w:rPr>
        <w:rStyle w:val="Seitenzahl"/>
        <w:b/>
        <w:i/>
        <w:noProof/>
      </w:rPr>
      <w:t>2</w:t>
    </w:r>
    <w:r>
      <w:rPr>
        <w:rStyle w:val="Seitenzahl"/>
        <w:b/>
        <w:i/>
      </w:rPr>
      <w:fldChar w:fldCharType="end"/>
    </w:r>
    <w:r>
      <w:rPr>
        <w:rStyle w:val="Seitenzahl"/>
        <w:b/>
        <w:i/>
      </w:rPr>
      <w:tab/>
    </w:r>
    <w:r w:rsidRPr="00C612F4">
      <w:rPr>
        <w:i/>
        <w:caps/>
      </w:rPr>
      <w:t>Mustergeschäftsordnung Pfarrgemeinderat</w:t>
    </w:r>
    <w:r>
      <w:rPr>
        <w:i/>
      </w:rPr>
      <w:tab/>
      <w:t>XIII.A.1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E9" w:rsidRDefault="003009E9" w:rsidP="00C612F4">
    <w:pPr>
      <w:pStyle w:val="Fuzeile"/>
      <w:shd w:val="pct20" w:color="auto" w:fill="auto"/>
      <w:tabs>
        <w:tab w:val="left" w:pos="4536"/>
        <w:tab w:val="right" w:pos="6521"/>
      </w:tabs>
      <w:rPr>
        <w:i/>
      </w:rPr>
    </w:pPr>
    <w:r w:rsidRPr="00C612F4">
      <w:rPr>
        <w:i/>
        <w:caps/>
      </w:rPr>
      <w:t>Mustergeschäftsordnung Pfarrgemeinderat</w:t>
    </w:r>
    <w:r>
      <w:rPr>
        <w:i/>
      </w:rPr>
      <w:tab/>
      <w:t>XIII.A.1</w:t>
    </w:r>
    <w:r>
      <w:rPr>
        <w:i/>
      </w:rPr>
      <w:tab/>
    </w:r>
    <w:r>
      <w:rPr>
        <w:b/>
        <w:i/>
      </w:rPr>
      <w:t xml:space="preserve">SEITE </w:t>
    </w:r>
    <w:r>
      <w:rPr>
        <w:rStyle w:val="Seitenzahl"/>
        <w:b/>
        <w:i/>
      </w:rPr>
      <w:fldChar w:fldCharType="begin"/>
    </w:r>
    <w:r>
      <w:rPr>
        <w:rStyle w:val="Seitenzahl"/>
        <w:b/>
        <w:i/>
      </w:rPr>
      <w:instrText xml:space="preserve"> PAGE </w:instrText>
    </w:r>
    <w:r>
      <w:rPr>
        <w:rStyle w:val="Seitenzahl"/>
        <w:b/>
        <w:i/>
      </w:rPr>
      <w:fldChar w:fldCharType="separate"/>
    </w:r>
    <w:r w:rsidR="00EC3D76">
      <w:rPr>
        <w:rStyle w:val="Seitenzahl"/>
        <w:b/>
        <w:i/>
        <w:noProof/>
      </w:rPr>
      <w:t>3</w:t>
    </w:r>
    <w:r>
      <w:rPr>
        <w:rStyle w:val="Seitenzahl"/>
        <w:b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E9" w:rsidRDefault="003009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E4" w:rsidRDefault="00CA44E4">
      <w:r>
        <w:separator/>
      </w:r>
    </w:p>
  </w:footnote>
  <w:footnote w:type="continuationSeparator" w:id="0">
    <w:p w:rsidR="00CA44E4" w:rsidRDefault="00CA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E9" w:rsidRDefault="003009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E9" w:rsidRDefault="003009E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E9" w:rsidRDefault="003009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evenAndOddHeaders/>
  <w:drawingGridHorizontalSpacing w:val="62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8D"/>
    <w:rsid w:val="00044A92"/>
    <w:rsid w:val="001249FF"/>
    <w:rsid w:val="0026158D"/>
    <w:rsid w:val="002A048D"/>
    <w:rsid w:val="002D2C19"/>
    <w:rsid w:val="002E6DD2"/>
    <w:rsid w:val="003009E9"/>
    <w:rsid w:val="003130E5"/>
    <w:rsid w:val="003568E2"/>
    <w:rsid w:val="003928A1"/>
    <w:rsid w:val="003C3A61"/>
    <w:rsid w:val="004A4413"/>
    <w:rsid w:val="004B0554"/>
    <w:rsid w:val="005A564D"/>
    <w:rsid w:val="00623286"/>
    <w:rsid w:val="00737FDD"/>
    <w:rsid w:val="00901CC4"/>
    <w:rsid w:val="0097484D"/>
    <w:rsid w:val="00986DDF"/>
    <w:rsid w:val="00A81B21"/>
    <w:rsid w:val="00A936EC"/>
    <w:rsid w:val="00AB1DE1"/>
    <w:rsid w:val="00AE620C"/>
    <w:rsid w:val="00B618EA"/>
    <w:rsid w:val="00C612F4"/>
    <w:rsid w:val="00CA44E4"/>
    <w:rsid w:val="00CC77AF"/>
    <w:rsid w:val="00DC4E77"/>
    <w:rsid w:val="00E36A98"/>
    <w:rsid w:val="00E8745C"/>
    <w:rsid w:val="00E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2EBDBE-10B7-4750-A96F-65373BAC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schlu">
    <w:name w:val="Beschluß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360" w:after="360"/>
    </w:pPr>
    <w:rPr>
      <w:i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Hubs">
    <w:name w:val="Hubs"/>
    <w:basedOn w:val="Standard"/>
    <w:next w:val="Standard"/>
    <w:pPr>
      <w:jc w:val="center"/>
    </w:pPr>
    <w:rPr>
      <w:b/>
      <w:caps/>
      <w:sz w:val="24"/>
    </w:rPr>
  </w:style>
  <w:style w:type="paragraph" w:customStyle="1" w:styleId="Nubs">
    <w:name w:val="Nubs"/>
    <w:basedOn w:val="Standard"/>
    <w:next w:val="Standard"/>
    <w:pPr>
      <w:ind w:left="426" w:hanging="426"/>
      <w:jc w:val="center"/>
    </w:pPr>
    <w:rPr>
      <w:b/>
      <w:caps/>
    </w:rPr>
  </w:style>
  <w:style w:type="paragraph" w:customStyle="1" w:styleId="Pubs">
    <w:name w:val="Pubs"/>
    <w:basedOn w:val="Standard"/>
    <w:next w:val="Standard"/>
    <w:pPr>
      <w:jc w:val="center"/>
    </w:pPr>
    <w:rPr>
      <w:b/>
    </w:rPr>
  </w:style>
  <w:style w:type="paragraph" w:customStyle="1" w:styleId="CHubs">
    <w:name w:val="CHubs"/>
    <w:basedOn w:val="Standard"/>
    <w:next w:val="Hubs"/>
    <w:pPr>
      <w:jc w:val="left"/>
    </w:pPr>
    <w:rPr>
      <w:rFonts w:ascii="Courier New" w:hAnsi="Courier New"/>
      <w:vanish/>
      <w:sz w:val="12"/>
    </w:rPr>
  </w:style>
  <w:style w:type="paragraph" w:customStyle="1" w:styleId="CNubs">
    <w:name w:val="CNubs"/>
    <w:basedOn w:val="Standard"/>
    <w:next w:val="Nubs"/>
    <w:pPr>
      <w:jc w:val="left"/>
    </w:pPr>
    <w:rPr>
      <w:rFonts w:ascii="Courier New" w:hAnsi="Courier New"/>
      <w:vanish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C354-4858-444E-9A57-416A89B5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6904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Priesterbesoldungsordnung (PrBO)</vt:lpstr>
    </vt:vector>
  </TitlesOfParts>
  <Company>BOLIM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Priesterbesoldungsordnung (PrBO)</dc:title>
  <dc:subject/>
  <dc:creator>BO-User</dc:creator>
  <cp:keywords/>
  <dc:description/>
  <cp:lastModifiedBy>Breunig, Judith</cp:lastModifiedBy>
  <cp:revision>2</cp:revision>
  <cp:lastPrinted>2015-03-19T10:43:00Z</cp:lastPrinted>
  <dcterms:created xsi:type="dcterms:W3CDTF">2017-03-13T11:19:00Z</dcterms:created>
  <dcterms:modified xsi:type="dcterms:W3CDTF">2017-03-13T11:19:00Z</dcterms:modified>
</cp:coreProperties>
</file>